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4C10" w:rsidRDefault="00DA4C10" w:rsidP="00DA4C10">
      <w:pPr>
        <w:pStyle w:val="Textoindependiente"/>
        <w:spacing w:before="9"/>
        <w:rPr>
          <w:sz w:val="20"/>
        </w:rPr>
      </w:pPr>
    </w:p>
    <w:p w:rsidR="0033544F" w:rsidRDefault="0033544F" w:rsidP="00DA4C10">
      <w:pPr>
        <w:spacing w:before="1" w:line="247" w:lineRule="auto"/>
        <w:ind w:left="126" w:right="104" w:hanging="10"/>
        <w:jc w:val="both"/>
      </w:pPr>
    </w:p>
    <w:p w:rsidR="0033544F" w:rsidRPr="009A60D7" w:rsidRDefault="009A60D7" w:rsidP="009A60D7">
      <w:pPr>
        <w:spacing w:before="1" w:line="247" w:lineRule="auto"/>
        <w:ind w:left="126" w:right="104" w:hanging="10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9A60D7">
        <w:rPr>
          <w:rFonts w:asciiTheme="minorHAnsi" w:hAnsiTheme="minorHAnsi" w:cstheme="minorHAnsi"/>
          <w:b/>
          <w:sz w:val="32"/>
          <w:szCs w:val="32"/>
        </w:rPr>
        <w:t>INFORME DE AVANCE – Julio de 2019</w:t>
      </w:r>
    </w:p>
    <w:p w:rsidR="0033544F" w:rsidRDefault="0033544F" w:rsidP="00DA4C10">
      <w:pPr>
        <w:spacing w:before="1" w:line="247" w:lineRule="auto"/>
        <w:ind w:left="126" w:right="104" w:hanging="10"/>
        <w:jc w:val="both"/>
      </w:pPr>
    </w:p>
    <w:p w:rsidR="0033544F" w:rsidRDefault="0033544F" w:rsidP="00DA4C10">
      <w:pPr>
        <w:spacing w:before="1" w:line="247" w:lineRule="auto"/>
        <w:ind w:left="126" w:right="104" w:hanging="10"/>
        <w:jc w:val="both"/>
      </w:pPr>
    </w:p>
    <w:p w:rsidR="0033544F" w:rsidRDefault="009A60D7" w:rsidP="009A60D7">
      <w:pPr>
        <w:spacing w:before="1" w:line="247" w:lineRule="auto"/>
        <w:ind w:left="126" w:right="104" w:hanging="10"/>
        <w:jc w:val="center"/>
      </w:pPr>
      <w:r w:rsidRPr="00174D50">
        <w:rPr>
          <w:noProof/>
        </w:rPr>
        <w:drawing>
          <wp:inline distT="0" distB="0" distL="0" distR="0" wp14:anchorId="3C99A50F" wp14:editId="6D5DF5FB">
            <wp:extent cx="4048590" cy="2510445"/>
            <wp:effectExtent l="0" t="0" r="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81049" cy="2530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544F" w:rsidRDefault="0033544F" w:rsidP="00DA4C10">
      <w:pPr>
        <w:spacing w:before="1" w:line="247" w:lineRule="auto"/>
        <w:ind w:left="126" w:right="104" w:hanging="10"/>
        <w:jc w:val="both"/>
      </w:pPr>
    </w:p>
    <w:p w:rsidR="0033544F" w:rsidRDefault="0033544F" w:rsidP="001042BC"/>
    <w:p w:rsidR="009A60D7" w:rsidRDefault="009A60D7" w:rsidP="001042BC"/>
    <w:p w:rsidR="0033544F" w:rsidRDefault="0033544F" w:rsidP="001042BC"/>
    <w:p w:rsidR="009A60D7" w:rsidRPr="00975EB5" w:rsidRDefault="009A60D7" w:rsidP="009A60D7">
      <w:pPr>
        <w:jc w:val="both"/>
        <w:rPr>
          <w:rFonts w:eastAsiaTheme="majorEastAsia" w:cstheme="minorHAnsi"/>
          <w:b/>
          <w:bCs/>
          <w:color w:val="000000" w:themeColor="text1"/>
          <w:kern w:val="24"/>
          <w:sz w:val="32"/>
          <w:szCs w:val="32"/>
          <w:u w:val="single"/>
        </w:rPr>
      </w:pPr>
      <w:r w:rsidRPr="00975EB5">
        <w:rPr>
          <w:rFonts w:eastAsiaTheme="majorEastAsia" w:cstheme="minorHAnsi"/>
          <w:b/>
          <w:bCs/>
          <w:color w:val="000000" w:themeColor="text1"/>
          <w:kern w:val="24"/>
          <w:sz w:val="32"/>
          <w:szCs w:val="32"/>
          <w:u w:val="single"/>
        </w:rPr>
        <w:t>1 – ARTICULACIÓN Y FORTALECIMIENTO</w:t>
      </w:r>
    </w:p>
    <w:p w:rsidR="009A60D7" w:rsidRPr="009A60D7" w:rsidRDefault="009A60D7" w:rsidP="009A60D7">
      <w:pPr>
        <w:pStyle w:val="NormalWeb"/>
        <w:spacing w:before="173" w:beforeAutospacing="0" w:after="0" w:afterAutospacing="0"/>
        <w:rPr>
          <w:rFonts w:asciiTheme="minorHAnsi" w:eastAsiaTheme="minorEastAsia" w:hAnsiTheme="minorHAnsi" w:cstheme="minorHAnsi"/>
          <w:b/>
          <w:bCs/>
          <w:color w:val="000000" w:themeColor="text1"/>
          <w:kern w:val="24"/>
          <w:sz w:val="16"/>
          <w:szCs w:val="16"/>
          <w:u w:val="single"/>
        </w:rPr>
      </w:pPr>
    </w:p>
    <w:p w:rsidR="009A60D7" w:rsidRPr="00F14A82" w:rsidRDefault="009A60D7" w:rsidP="009A60D7">
      <w:pPr>
        <w:pStyle w:val="NormalWeb"/>
        <w:spacing w:before="173" w:beforeAutospacing="0" w:after="0" w:afterAutospacing="0"/>
        <w:rPr>
          <w:rFonts w:asciiTheme="minorHAnsi" w:hAnsiTheme="minorHAnsi" w:cstheme="minorHAnsi"/>
          <w:b/>
          <w:sz w:val="32"/>
          <w:szCs w:val="32"/>
        </w:rPr>
      </w:pPr>
      <w:r w:rsidRPr="00F14A82">
        <w:rPr>
          <w:rFonts w:asciiTheme="minorHAnsi" w:eastAsiaTheme="minorEastAsia" w:hAnsiTheme="minorHAnsi" w:cstheme="minorHAnsi"/>
          <w:b/>
          <w:bCs/>
          <w:color w:val="000000" w:themeColor="text1"/>
          <w:kern w:val="24"/>
          <w:sz w:val="32"/>
          <w:szCs w:val="32"/>
          <w:u w:val="single"/>
        </w:rPr>
        <w:t>Espacio de Articulación</w:t>
      </w:r>
    </w:p>
    <w:p w:rsidR="009A60D7" w:rsidRPr="00975EB5" w:rsidRDefault="009A60D7" w:rsidP="009A60D7">
      <w:pPr>
        <w:pStyle w:val="Prrafodelista"/>
        <w:numPr>
          <w:ilvl w:val="0"/>
          <w:numId w:val="3"/>
        </w:numPr>
        <w:spacing w:after="0" w:line="240" w:lineRule="auto"/>
        <w:rPr>
          <w:rFonts w:cstheme="minorHAnsi"/>
          <w:sz w:val="32"/>
          <w:szCs w:val="32"/>
        </w:rPr>
      </w:pPr>
      <w:r w:rsidRPr="00975EB5">
        <w:rPr>
          <w:rFonts w:eastAsiaTheme="minorEastAsia" w:cstheme="minorHAnsi"/>
          <w:color w:val="000000" w:themeColor="text1"/>
          <w:kern w:val="24"/>
          <w:sz w:val="32"/>
          <w:szCs w:val="32"/>
        </w:rPr>
        <w:t>Conformación de la Mesa de Redes</w:t>
      </w:r>
    </w:p>
    <w:p w:rsidR="009A60D7" w:rsidRPr="00975EB5" w:rsidRDefault="009A60D7" w:rsidP="009A60D7">
      <w:pPr>
        <w:pStyle w:val="Prrafodelista"/>
        <w:numPr>
          <w:ilvl w:val="0"/>
          <w:numId w:val="3"/>
        </w:numPr>
        <w:spacing w:after="0" w:line="240" w:lineRule="auto"/>
        <w:rPr>
          <w:rFonts w:cstheme="minorHAnsi"/>
          <w:sz w:val="32"/>
          <w:szCs w:val="32"/>
        </w:rPr>
      </w:pPr>
      <w:r w:rsidRPr="00975EB5">
        <w:rPr>
          <w:rFonts w:eastAsiaTheme="minorEastAsia" w:cstheme="minorHAnsi"/>
          <w:color w:val="000000" w:themeColor="text1"/>
          <w:kern w:val="24"/>
          <w:sz w:val="32"/>
          <w:szCs w:val="32"/>
        </w:rPr>
        <w:t xml:space="preserve">26 reuniones </w:t>
      </w:r>
      <w:r>
        <w:rPr>
          <w:rFonts w:eastAsiaTheme="minorEastAsia" w:cstheme="minorHAnsi"/>
          <w:color w:val="000000" w:themeColor="text1"/>
          <w:kern w:val="24"/>
          <w:sz w:val="32"/>
          <w:szCs w:val="32"/>
        </w:rPr>
        <w:t>de la Mesa</w:t>
      </w:r>
    </w:p>
    <w:p w:rsidR="009A60D7" w:rsidRPr="00975EB5" w:rsidRDefault="009A60D7" w:rsidP="009A60D7">
      <w:pPr>
        <w:pStyle w:val="Prrafodelista"/>
        <w:numPr>
          <w:ilvl w:val="0"/>
          <w:numId w:val="3"/>
        </w:numPr>
        <w:spacing w:after="0" w:line="240" w:lineRule="auto"/>
        <w:rPr>
          <w:rFonts w:cstheme="minorHAnsi"/>
          <w:sz w:val="32"/>
          <w:szCs w:val="32"/>
        </w:rPr>
      </w:pPr>
      <w:r w:rsidRPr="00975EB5">
        <w:rPr>
          <w:rFonts w:eastAsiaTheme="minorEastAsia" w:cstheme="minorHAnsi"/>
          <w:color w:val="000000" w:themeColor="text1"/>
          <w:kern w:val="24"/>
          <w:sz w:val="32"/>
          <w:szCs w:val="32"/>
        </w:rPr>
        <w:t xml:space="preserve">Equipo de gestión (6 personas, 2 </w:t>
      </w:r>
      <w:r>
        <w:rPr>
          <w:rFonts w:eastAsiaTheme="minorEastAsia" w:cstheme="minorHAnsi"/>
          <w:color w:val="000000" w:themeColor="text1"/>
          <w:kern w:val="24"/>
          <w:sz w:val="32"/>
          <w:szCs w:val="32"/>
        </w:rPr>
        <w:t>tiempo completo y 4 tiempo parcial</w:t>
      </w:r>
      <w:r w:rsidRPr="00975EB5">
        <w:rPr>
          <w:rFonts w:eastAsiaTheme="minorEastAsia" w:cstheme="minorHAnsi"/>
          <w:color w:val="000000" w:themeColor="text1"/>
          <w:kern w:val="24"/>
          <w:sz w:val="32"/>
          <w:szCs w:val="32"/>
        </w:rPr>
        <w:t>)</w:t>
      </w:r>
    </w:p>
    <w:p w:rsidR="009A60D7" w:rsidRPr="00F14A82" w:rsidRDefault="009A60D7" w:rsidP="009A60D7">
      <w:pPr>
        <w:pStyle w:val="NormalWeb"/>
        <w:spacing w:before="173" w:beforeAutospacing="0" w:after="0" w:afterAutospacing="0"/>
        <w:rPr>
          <w:rFonts w:asciiTheme="minorHAnsi" w:hAnsiTheme="minorHAnsi" w:cstheme="minorHAnsi"/>
          <w:b/>
          <w:sz w:val="32"/>
          <w:szCs w:val="32"/>
        </w:rPr>
      </w:pPr>
      <w:r w:rsidRPr="00F14A82">
        <w:rPr>
          <w:rFonts w:asciiTheme="minorHAnsi" w:eastAsiaTheme="minorEastAsia" w:hAnsiTheme="minorHAnsi" w:cstheme="minorHAnsi"/>
          <w:b/>
          <w:bCs/>
          <w:color w:val="000000" w:themeColor="text1"/>
          <w:kern w:val="24"/>
          <w:sz w:val="32"/>
          <w:szCs w:val="32"/>
          <w:u w:val="single"/>
        </w:rPr>
        <w:t>Fortalecimiento de las Redes</w:t>
      </w:r>
    </w:p>
    <w:p w:rsidR="009A60D7" w:rsidRPr="00975EB5" w:rsidRDefault="009A60D7" w:rsidP="009A60D7">
      <w:pPr>
        <w:pStyle w:val="Prrafodelista"/>
        <w:numPr>
          <w:ilvl w:val="0"/>
          <w:numId w:val="4"/>
        </w:numPr>
        <w:spacing w:after="0" w:line="240" w:lineRule="auto"/>
        <w:rPr>
          <w:rFonts w:cstheme="minorHAnsi"/>
          <w:sz w:val="32"/>
          <w:szCs w:val="32"/>
        </w:rPr>
      </w:pPr>
      <w:r w:rsidRPr="00975EB5">
        <w:rPr>
          <w:rFonts w:eastAsiaTheme="minorEastAsia" w:cstheme="minorHAnsi"/>
          <w:color w:val="000000" w:themeColor="text1"/>
          <w:kern w:val="24"/>
          <w:sz w:val="32"/>
          <w:szCs w:val="32"/>
        </w:rPr>
        <w:t>2017: 5 de las 6 Redes realizaron sus actividades en el marco del Proyecto</w:t>
      </w:r>
    </w:p>
    <w:p w:rsidR="009A60D7" w:rsidRPr="00975EB5" w:rsidRDefault="009A60D7" w:rsidP="009A60D7">
      <w:pPr>
        <w:pStyle w:val="Prrafodelista"/>
        <w:numPr>
          <w:ilvl w:val="0"/>
          <w:numId w:val="4"/>
        </w:numPr>
        <w:spacing w:after="0" w:line="240" w:lineRule="auto"/>
        <w:rPr>
          <w:rFonts w:cstheme="minorHAnsi"/>
          <w:sz w:val="32"/>
          <w:szCs w:val="32"/>
        </w:rPr>
      </w:pPr>
      <w:r w:rsidRPr="00975EB5">
        <w:rPr>
          <w:rFonts w:eastAsiaTheme="minorEastAsia" w:cstheme="minorHAnsi"/>
          <w:color w:val="000000" w:themeColor="text1"/>
          <w:kern w:val="24"/>
          <w:sz w:val="32"/>
          <w:szCs w:val="32"/>
        </w:rPr>
        <w:t>2018: 6 proyectos realizados</w:t>
      </w:r>
    </w:p>
    <w:p w:rsidR="009A60D7" w:rsidRPr="00975EB5" w:rsidRDefault="009A60D7" w:rsidP="009A60D7">
      <w:pPr>
        <w:pStyle w:val="Prrafodelista"/>
        <w:numPr>
          <w:ilvl w:val="0"/>
          <w:numId w:val="4"/>
        </w:numPr>
        <w:spacing w:after="0" w:line="240" w:lineRule="auto"/>
        <w:rPr>
          <w:rFonts w:cstheme="minorHAnsi"/>
          <w:sz w:val="32"/>
          <w:szCs w:val="32"/>
        </w:rPr>
      </w:pPr>
      <w:r w:rsidRPr="00975EB5">
        <w:rPr>
          <w:rFonts w:eastAsiaTheme="minorEastAsia" w:cstheme="minorHAnsi"/>
          <w:color w:val="000000" w:themeColor="text1"/>
          <w:kern w:val="24"/>
          <w:sz w:val="32"/>
          <w:szCs w:val="32"/>
        </w:rPr>
        <w:t xml:space="preserve">2019: 4 proyectos en marcha  </w:t>
      </w:r>
    </w:p>
    <w:p w:rsidR="009A60D7" w:rsidRPr="00975EB5" w:rsidRDefault="009A60D7" w:rsidP="009A60D7">
      <w:pPr>
        <w:pStyle w:val="NormalWeb"/>
        <w:spacing w:before="173" w:beforeAutospacing="0" w:after="0" w:afterAutospacing="0"/>
        <w:rPr>
          <w:rFonts w:asciiTheme="minorHAnsi" w:hAnsiTheme="minorHAnsi" w:cstheme="minorHAnsi"/>
          <w:sz w:val="32"/>
          <w:szCs w:val="32"/>
        </w:rPr>
      </w:pPr>
      <w:r w:rsidRPr="00975EB5">
        <w:rPr>
          <w:rFonts w:asciiTheme="minorHAnsi" w:eastAsiaTheme="minorEastAsia" w:hAnsiTheme="minorHAnsi" w:cstheme="minorHAnsi"/>
          <w:color w:val="000000" w:themeColor="text1"/>
          <w:kern w:val="24"/>
          <w:sz w:val="32"/>
          <w:szCs w:val="32"/>
        </w:rPr>
        <w:t>(capacitación a asociados, articulación e incidencia, C20, ODS, etc.)</w:t>
      </w:r>
    </w:p>
    <w:p w:rsidR="009A60D7" w:rsidRPr="00F14A82" w:rsidRDefault="009A60D7" w:rsidP="009A60D7">
      <w:pPr>
        <w:pStyle w:val="NormalWeb"/>
        <w:spacing w:before="173" w:beforeAutospacing="0" w:after="0" w:afterAutospacing="0"/>
        <w:rPr>
          <w:rFonts w:asciiTheme="minorHAnsi" w:hAnsiTheme="minorHAnsi" w:cstheme="minorHAnsi"/>
          <w:b/>
          <w:sz w:val="32"/>
          <w:szCs w:val="32"/>
          <w:u w:val="single"/>
        </w:rPr>
      </w:pPr>
      <w:r w:rsidRPr="00F14A82">
        <w:rPr>
          <w:rFonts w:asciiTheme="minorHAnsi" w:eastAsiaTheme="minorEastAsia" w:hAnsiTheme="minorHAnsi" w:cstheme="minorHAnsi"/>
          <w:b/>
          <w:color w:val="000000" w:themeColor="text1"/>
          <w:kern w:val="24"/>
          <w:sz w:val="32"/>
          <w:szCs w:val="32"/>
          <w:u w:val="single"/>
        </w:rPr>
        <w:t>Encuentros Regionales</w:t>
      </w:r>
    </w:p>
    <w:p w:rsidR="009A60D7" w:rsidRDefault="009A60D7" w:rsidP="009A60D7">
      <w:pPr>
        <w:pStyle w:val="NormalWeb"/>
        <w:spacing w:before="0" w:beforeAutospacing="0" w:after="0" w:afterAutospacing="0"/>
        <w:ind w:left="360"/>
        <w:rPr>
          <w:rFonts w:asciiTheme="minorHAnsi" w:eastAsiaTheme="minorEastAsia" w:hAnsiTheme="minorHAnsi" w:cstheme="minorHAnsi"/>
          <w:color w:val="000000" w:themeColor="text1"/>
          <w:kern w:val="24"/>
          <w:sz w:val="32"/>
          <w:szCs w:val="32"/>
        </w:rPr>
      </w:pPr>
      <w:r w:rsidRPr="00975EB5">
        <w:rPr>
          <w:rFonts w:asciiTheme="minorHAnsi" w:eastAsiaTheme="minorEastAsia" w:hAnsiTheme="minorHAnsi" w:cstheme="minorHAnsi"/>
          <w:color w:val="000000" w:themeColor="text1"/>
          <w:kern w:val="24"/>
          <w:sz w:val="32"/>
          <w:szCs w:val="32"/>
        </w:rPr>
        <w:t>Temas:</w:t>
      </w:r>
    </w:p>
    <w:p w:rsidR="009A60D7" w:rsidRPr="00F14A82" w:rsidRDefault="009A60D7" w:rsidP="009A60D7">
      <w:pPr>
        <w:pStyle w:val="NormalWeb"/>
        <w:numPr>
          <w:ilvl w:val="0"/>
          <w:numId w:val="12"/>
        </w:numPr>
        <w:spacing w:before="0" w:beforeAutospacing="0" w:after="0" w:afterAutospacing="0"/>
        <w:rPr>
          <w:rFonts w:asciiTheme="minorHAnsi" w:eastAsiaTheme="minorEastAsia" w:hAnsiTheme="minorHAnsi" w:cstheme="minorHAnsi"/>
          <w:color w:val="000000" w:themeColor="text1"/>
          <w:kern w:val="24"/>
          <w:sz w:val="32"/>
          <w:szCs w:val="32"/>
        </w:rPr>
      </w:pPr>
      <w:r w:rsidRPr="00F14A82">
        <w:rPr>
          <w:rFonts w:asciiTheme="minorHAnsi" w:eastAsiaTheme="minorEastAsia" w:hAnsiTheme="minorHAnsi" w:cstheme="minorHAnsi"/>
          <w:color w:val="000000" w:themeColor="text1"/>
          <w:kern w:val="24"/>
          <w:sz w:val="32"/>
          <w:szCs w:val="32"/>
        </w:rPr>
        <w:lastRenderedPageBreak/>
        <w:t>Incidencia en Políticas Públicas</w:t>
      </w:r>
    </w:p>
    <w:p w:rsidR="009A60D7" w:rsidRPr="00F14A82" w:rsidRDefault="009A60D7" w:rsidP="009A60D7">
      <w:pPr>
        <w:pStyle w:val="NormalWeb"/>
        <w:numPr>
          <w:ilvl w:val="0"/>
          <w:numId w:val="12"/>
        </w:numPr>
        <w:spacing w:before="0" w:beforeAutospacing="0" w:after="0" w:afterAutospacing="0"/>
        <w:rPr>
          <w:rFonts w:asciiTheme="minorHAnsi" w:eastAsiaTheme="minorEastAsia" w:hAnsiTheme="minorHAnsi" w:cstheme="minorHAnsi"/>
          <w:color w:val="000000" w:themeColor="text1"/>
          <w:kern w:val="24"/>
          <w:sz w:val="32"/>
          <w:szCs w:val="32"/>
        </w:rPr>
      </w:pPr>
      <w:r w:rsidRPr="00F14A82">
        <w:rPr>
          <w:rFonts w:asciiTheme="minorHAnsi" w:eastAsiaTheme="minorEastAsia" w:hAnsiTheme="minorHAnsi" w:cstheme="minorHAnsi"/>
          <w:color w:val="000000" w:themeColor="text1"/>
          <w:kern w:val="24"/>
          <w:sz w:val="32"/>
          <w:szCs w:val="32"/>
        </w:rPr>
        <w:t>Articulación Público Privada</w:t>
      </w:r>
    </w:p>
    <w:p w:rsidR="009A60D7" w:rsidRPr="00F14A82" w:rsidRDefault="009A60D7" w:rsidP="009A60D7">
      <w:pPr>
        <w:pStyle w:val="NormalWeb"/>
        <w:numPr>
          <w:ilvl w:val="0"/>
          <w:numId w:val="12"/>
        </w:numPr>
        <w:spacing w:before="0" w:beforeAutospacing="0" w:after="0" w:afterAutospacing="0"/>
        <w:rPr>
          <w:rFonts w:asciiTheme="minorHAnsi" w:eastAsiaTheme="minorEastAsia" w:hAnsiTheme="minorHAnsi" w:cstheme="minorHAnsi"/>
          <w:color w:val="000000" w:themeColor="text1"/>
          <w:kern w:val="24"/>
          <w:sz w:val="32"/>
          <w:szCs w:val="32"/>
        </w:rPr>
      </w:pPr>
      <w:r w:rsidRPr="00F14A82">
        <w:rPr>
          <w:rFonts w:asciiTheme="minorHAnsi" w:eastAsiaTheme="minorEastAsia" w:hAnsiTheme="minorHAnsi" w:cstheme="minorHAnsi"/>
          <w:color w:val="000000" w:themeColor="text1"/>
          <w:kern w:val="24"/>
          <w:sz w:val="32"/>
          <w:szCs w:val="32"/>
        </w:rPr>
        <w:t xml:space="preserve">Marco Regulatorio para </w:t>
      </w:r>
      <w:proofErr w:type="spellStart"/>
      <w:r w:rsidRPr="00F14A82">
        <w:rPr>
          <w:rFonts w:asciiTheme="minorHAnsi" w:eastAsiaTheme="minorEastAsia" w:hAnsiTheme="minorHAnsi" w:cstheme="minorHAnsi"/>
          <w:color w:val="000000" w:themeColor="text1"/>
          <w:kern w:val="24"/>
          <w:sz w:val="32"/>
          <w:szCs w:val="32"/>
        </w:rPr>
        <w:t>OSCs</w:t>
      </w:r>
      <w:proofErr w:type="spellEnd"/>
      <w:r w:rsidRPr="00F14A82">
        <w:rPr>
          <w:rFonts w:asciiTheme="minorHAnsi" w:eastAsiaTheme="minorEastAsia" w:hAnsiTheme="minorHAnsi" w:cstheme="minorHAnsi"/>
          <w:color w:val="000000" w:themeColor="text1"/>
          <w:kern w:val="24"/>
          <w:sz w:val="32"/>
          <w:szCs w:val="32"/>
        </w:rPr>
        <w:t xml:space="preserve"> en las provincias</w:t>
      </w:r>
    </w:p>
    <w:p w:rsidR="009A60D7" w:rsidRPr="00F14A82" w:rsidRDefault="009A60D7" w:rsidP="009A60D7">
      <w:pPr>
        <w:pStyle w:val="NormalWeb"/>
        <w:numPr>
          <w:ilvl w:val="0"/>
          <w:numId w:val="12"/>
        </w:numPr>
        <w:spacing w:before="0" w:beforeAutospacing="0" w:after="0" w:afterAutospacing="0"/>
        <w:rPr>
          <w:rFonts w:asciiTheme="minorHAnsi" w:eastAsiaTheme="minorEastAsia" w:hAnsiTheme="minorHAnsi" w:cstheme="minorHAnsi"/>
          <w:color w:val="000000" w:themeColor="text1"/>
          <w:kern w:val="24"/>
          <w:sz w:val="32"/>
          <w:szCs w:val="32"/>
        </w:rPr>
      </w:pPr>
      <w:r w:rsidRPr="00F14A82">
        <w:rPr>
          <w:rFonts w:asciiTheme="minorHAnsi" w:eastAsiaTheme="minorEastAsia" w:hAnsiTheme="minorHAnsi" w:cstheme="minorHAnsi"/>
          <w:color w:val="000000" w:themeColor="text1"/>
          <w:kern w:val="24"/>
          <w:sz w:val="32"/>
          <w:szCs w:val="32"/>
        </w:rPr>
        <w:t>Trabajo en Red</w:t>
      </w:r>
    </w:p>
    <w:p w:rsidR="009A60D7" w:rsidRPr="00F14A82" w:rsidRDefault="009A60D7" w:rsidP="009A60D7">
      <w:pPr>
        <w:pStyle w:val="NormalWeb"/>
        <w:spacing w:before="0" w:beforeAutospacing="0" w:after="0" w:afterAutospacing="0"/>
        <w:ind w:left="360"/>
        <w:rPr>
          <w:rFonts w:asciiTheme="minorHAnsi" w:hAnsiTheme="minorHAnsi" w:cstheme="minorHAnsi"/>
          <w:sz w:val="32"/>
          <w:szCs w:val="32"/>
        </w:rPr>
      </w:pPr>
    </w:p>
    <w:p w:rsidR="009A60D7" w:rsidRPr="009A60D7" w:rsidRDefault="009A60D7" w:rsidP="009A60D7">
      <w:pPr>
        <w:jc w:val="both"/>
        <w:rPr>
          <w:rFonts w:asciiTheme="minorHAnsi" w:hAnsiTheme="minorHAnsi" w:cstheme="minorHAnsi"/>
          <w:b/>
          <w:sz w:val="32"/>
          <w:szCs w:val="32"/>
          <w:u w:val="single"/>
        </w:rPr>
      </w:pPr>
      <w:r w:rsidRPr="009A60D7">
        <w:rPr>
          <w:rFonts w:asciiTheme="minorHAnsi" w:hAnsiTheme="minorHAnsi" w:cstheme="minorHAnsi"/>
          <w:b/>
          <w:bCs/>
          <w:sz w:val="32"/>
          <w:szCs w:val="32"/>
          <w:u w:val="single"/>
        </w:rPr>
        <w:t>Encuentros Regionales 2018</w:t>
      </w:r>
    </w:p>
    <w:p w:rsidR="009A60D7" w:rsidRPr="009A60D7" w:rsidRDefault="009A60D7" w:rsidP="009A60D7">
      <w:pPr>
        <w:widowControl/>
        <w:numPr>
          <w:ilvl w:val="0"/>
          <w:numId w:val="5"/>
        </w:numPr>
        <w:autoSpaceDE/>
        <w:autoSpaceDN/>
        <w:spacing w:after="160" w:line="259" w:lineRule="auto"/>
        <w:jc w:val="both"/>
        <w:rPr>
          <w:rFonts w:asciiTheme="minorHAnsi" w:hAnsiTheme="minorHAnsi" w:cstheme="minorHAnsi"/>
          <w:sz w:val="32"/>
          <w:szCs w:val="32"/>
        </w:rPr>
      </w:pPr>
      <w:r w:rsidRPr="009A60D7">
        <w:rPr>
          <w:rFonts w:asciiTheme="minorHAnsi" w:hAnsiTheme="minorHAnsi" w:cstheme="minorHAnsi"/>
          <w:sz w:val="32"/>
          <w:szCs w:val="32"/>
        </w:rPr>
        <w:t>Salta, La Plata, Neuquén y Córdoba</w:t>
      </w:r>
    </w:p>
    <w:p w:rsidR="009A60D7" w:rsidRPr="009A60D7" w:rsidRDefault="009A60D7" w:rsidP="009A60D7">
      <w:pPr>
        <w:widowControl/>
        <w:numPr>
          <w:ilvl w:val="0"/>
          <w:numId w:val="5"/>
        </w:numPr>
        <w:autoSpaceDE/>
        <w:autoSpaceDN/>
        <w:spacing w:after="160" w:line="259" w:lineRule="auto"/>
        <w:jc w:val="both"/>
        <w:rPr>
          <w:rFonts w:asciiTheme="minorHAnsi" w:hAnsiTheme="minorHAnsi" w:cstheme="minorHAnsi"/>
          <w:sz w:val="32"/>
          <w:szCs w:val="32"/>
        </w:rPr>
      </w:pPr>
      <w:r w:rsidRPr="009A60D7">
        <w:rPr>
          <w:rFonts w:asciiTheme="minorHAnsi" w:hAnsiTheme="minorHAnsi" w:cstheme="minorHAnsi"/>
          <w:sz w:val="32"/>
          <w:szCs w:val="32"/>
        </w:rPr>
        <w:t>580 personas, 354 organizaciones</w:t>
      </w:r>
    </w:p>
    <w:p w:rsidR="009A60D7" w:rsidRPr="009A60D7" w:rsidRDefault="009A60D7" w:rsidP="009A60D7">
      <w:pPr>
        <w:widowControl/>
        <w:numPr>
          <w:ilvl w:val="0"/>
          <w:numId w:val="5"/>
        </w:numPr>
        <w:autoSpaceDE/>
        <w:autoSpaceDN/>
        <w:spacing w:after="160" w:line="259" w:lineRule="auto"/>
        <w:jc w:val="both"/>
        <w:rPr>
          <w:rFonts w:asciiTheme="minorHAnsi" w:hAnsiTheme="minorHAnsi" w:cstheme="minorHAnsi"/>
          <w:sz w:val="32"/>
          <w:szCs w:val="32"/>
        </w:rPr>
      </w:pPr>
      <w:r w:rsidRPr="009A60D7">
        <w:rPr>
          <w:rFonts w:asciiTheme="minorHAnsi" w:hAnsiTheme="minorHAnsi" w:cstheme="minorHAnsi"/>
          <w:sz w:val="32"/>
          <w:szCs w:val="32"/>
        </w:rPr>
        <w:t xml:space="preserve">Participaron también: un gobernador, dos vice gobernadores, varios legisladores nacionales y provinciales, funcionarios municipales, </w:t>
      </w:r>
      <w:proofErr w:type="spellStart"/>
      <w:r w:rsidRPr="009A60D7">
        <w:rPr>
          <w:rFonts w:asciiTheme="minorHAnsi" w:hAnsiTheme="minorHAnsi" w:cstheme="minorHAnsi"/>
          <w:sz w:val="32"/>
          <w:szCs w:val="32"/>
        </w:rPr>
        <w:t>etc</w:t>
      </w:r>
      <w:proofErr w:type="spellEnd"/>
      <w:r w:rsidRPr="009A60D7">
        <w:rPr>
          <w:rFonts w:asciiTheme="minorHAnsi" w:hAnsiTheme="minorHAnsi" w:cstheme="minorHAnsi"/>
          <w:sz w:val="32"/>
          <w:szCs w:val="32"/>
        </w:rPr>
        <w:t xml:space="preserve"> (20 en total). Empresarios y representantes de cámaras</w:t>
      </w:r>
    </w:p>
    <w:p w:rsidR="009A60D7" w:rsidRPr="009A60D7" w:rsidRDefault="009A60D7" w:rsidP="009A60D7">
      <w:pPr>
        <w:widowControl/>
        <w:numPr>
          <w:ilvl w:val="0"/>
          <w:numId w:val="5"/>
        </w:numPr>
        <w:autoSpaceDE/>
        <w:autoSpaceDN/>
        <w:spacing w:after="160" w:line="259" w:lineRule="auto"/>
        <w:jc w:val="both"/>
        <w:rPr>
          <w:rFonts w:asciiTheme="minorHAnsi" w:hAnsiTheme="minorHAnsi" w:cstheme="minorHAnsi"/>
          <w:sz w:val="32"/>
          <w:szCs w:val="32"/>
        </w:rPr>
      </w:pPr>
      <w:r w:rsidRPr="009A60D7">
        <w:rPr>
          <w:rFonts w:asciiTheme="minorHAnsi" w:hAnsiTheme="minorHAnsi" w:cstheme="minorHAnsi"/>
          <w:sz w:val="32"/>
          <w:szCs w:val="32"/>
        </w:rPr>
        <w:t>Prensa local, muy buena repercusión</w:t>
      </w:r>
    </w:p>
    <w:p w:rsidR="009A60D7" w:rsidRPr="009A60D7" w:rsidRDefault="009A60D7" w:rsidP="009A60D7">
      <w:pPr>
        <w:widowControl/>
        <w:numPr>
          <w:ilvl w:val="0"/>
          <w:numId w:val="5"/>
        </w:numPr>
        <w:autoSpaceDE/>
        <w:autoSpaceDN/>
        <w:spacing w:after="160" w:line="259" w:lineRule="auto"/>
        <w:jc w:val="both"/>
        <w:rPr>
          <w:rFonts w:asciiTheme="minorHAnsi" w:hAnsiTheme="minorHAnsi" w:cstheme="minorHAnsi"/>
          <w:sz w:val="32"/>
          <w:szCs w:val="32"/>
        </w:rPr>
      </w:pPr>
      <w:r w:rsidRPr="009A60D7">
        <w:rPr>
          <w:rFonts w:asciiTheme="minorHAnsi" w:hAnsiTheme="minorHAnsi" w:cstheme="minorHAnsi"/>
          <w:sz w:val="32"/>
          <w:szCs w:val="32"/>
        </w:rPr>
        <w:t>Se iniciaron diálogos intersectoriales y trabajos de incidencia</w:t>
      </w:r>
    </w:p>
    <w:p w:rsidR="009A60D7" w:rsidRPr="009A60D7" w:rsidRDefault="009A60D7" w:rsidP="009A60D7">
      <w:pPr>
        <w:jc w:val="both"/>
        <w:rPr>
          <w:rFonts w:asciiTheme="minorHAnsi" w:hAnsiTheme="minorHAnsi" w:cstheme="minorHAnsi"/>
          <w:b/>
          <w:sz w:val="32"/>
          <w:szCs w:val="32"/>
          <w:u w:val="single"/>
        </w:rPr>
      </w:pPr>
      <w:r w:rsidRPr="009A60D7">
        <w:rPr>
          <w:rFonts w:asciiTheme="minorHAnsi" w:hAnsiTheme="minorHAnsi" w:cstheme="minorHAnsi"/>
          <w:b/>
          <w:bCs/>
          <w:sz w:val="32"/>
          <w:szCs w:val="32"/>
          <w:u w:val="single"/>
        </w:rPr>
        <w:t>Encuentros Regionales 2019</w:t>
      </w:r>
    </w:p>
    <w:p w:rsidR="009A60D7" w:rsidRPr="009A60D7" w:rsidRDefault="009A60D7" w:rsidP="009A60D7">
      <w:pPr>
        <w:widowControl/>
        <w:numPr>
          <w:ilvl w:val="0"/>
          <w:numId w:val="6"/>
        </w:numPr>
        <w:autoSpaceDE/>
        <w:autoSpaceDN/>
        <w:spacing w:line="259" w:lineRule="auto"/>
        <w:jc w:val="both"/>
        <w:rPr>
          <w:rFonts w:asciiTheme="minorHAnsi" w:hAnsiTheme="minorHAnsi" w:cstheme="minorHAnsi"/>
          <w:sz w:val="32"/>
          <w:szCs w:val="32"/>
        </w:rPr>
      </w:pPr>
      <w:r w:rsidRPr="009A60D7">
        <w:rPr>
          <w:rFonts w:asciiTheme="minorHAnsi" w:hAnsiTheme="minorHAnsi" w:cstheme="minorHAnsi"/>
          <w:sz w:val="32"/>
          <w:szCs w:val="32"/>
        </w:rPr>
        <w:t>Realizados: Posadas, Corrientes</w:t>
      </w:r>
    </w:p>
    <w:p w:rsidR="009A60D7" w:rsidRPr="009A60D7" w:rsidRDefault="009A60D7" w:rsidP="009A60D7">
      <w:pPr>
        <w:widowControl/>
        <w:numPr>
          <w:ilvl w:val="0"/>
          <w:numId w:val="6"/>
        </w:numPr>
        <w:autoSpaceDE/>
        <w:autoSpaceDN/>
        <w:spacing w:line="259" w:lineRule="auto"/>
        <w:jc w:val="both"/>
        <w:rPr>
          <w:rFonts w:asciiTheme="minorHAnsi" w:hAnsiTheme="minorHAnsi" w:cstheme="minorHAnsi"/>
          <w:sz w:val="32"/>
          <w:szCs w:val="32"/>
        </w:rPr>
      </w:pPr>
      <w:r w:rsidRPr="009A60D7">
        <w:rPr>
          <w:rFonts w:asciiTheme="minorHAnsi" w:hAnsiTheme="minorHAnsi" w:cstheme="minorHAnsi"/>
          <w:sz w:val="32"/>
          <w:szCs w:val="32"/>
        </w:rPr>
        <w:t>Pendientes: Bragado y Mendoza</w:t>
      </w:r>
    </w:p>
    <w:p w:rsidR="009A60D7" w:rsidRPr="009A60D7" w:rsidRDefault="009A60D7" w:rsidP="009A60D7">
      <w:pPr>
        <w:ind w:left="720"/>
        <w:jc w:val="both"/>
        <w:rPr>
          <w:rFonts w:asciiTheme="minorHAnsi" w:hAnsiTheme="minorHAnsi" w:cstheme="minorHAnsi"/>
          <w:sz w:val="32"/>
          <w:szCs w:val="32"/>
        </w:rPr>
      </w:pPr>
    </w:p>
    <w:p w:rsidR="009A60D7" w:rsidRPr="009A60D7" w:rsidRDefault="009A60D7" w:rsidP="009A60D7">
      <w:pPr>
        <w:jc w:val="both"/>
        <w:rPr>
          <w:rFonts w:asciiTheme="minorHAnsi" w:eastAsiaTheme="majorEastAsia" w:hAnsiTheme="minorHAnsi" w:cstheme="minorHAnsi"/>
          <w:b/>
          <w:bCs/>
          <w:color w:val="000000" w:themeColor="text1"/>
          <w:kern w:val="24"/>
          <w:sz w:val="32"/>
          <w:szCs w:val="32"/>
          <w:u w:val="single"/>
        </w:rPr>
      </w:pPr>
      <w:r w:rsidRPr="009A60D7">
        <w:rPr>
          <w:rFonts w:asciiTheme="minorHAnsi" w:eastAsiaTheme="majorEastAsia" w:hAnsiTheme="minorHAnsi" w:cstheme="minorHAnsi"/>
          <w:b/>
          <w:bCs/>
          <w:color w:val="000000" w:themeColor="text1"/>
          <w:kern w:val="24"/>
          <w:sz w:val="32"/>
          <w:szCs w:val="32"/>
          <w:u w:val="single"/>
        </w:rPr>
        <w:t>2 – INCIDENCIA</w:t>
      </w:r>
    </w:p>
    <w:p w:rsidR="009A60D7" w:rsidRPr="009A60D7" w:rsidRDefault="009A60D7" w:rsidP="009A60D7">
      <w:pPr>
        <w:pStyle w:val="NormalWeb"/>
        <w:spacing w:before="173" w:beforeAutospacing="0" w:after="0" w:afterAutospacing="0"/>
        <w:rPr>
          <w:rFonts w:asciiTheme="minorHAnsi" w:hAnsiTheme="minorHAnsi" w:cstheme="minorHAnsi"/>
          <w:b/>
          <w:sz w:val="32"/>
          <w:szCs w:val="32"/>
        </w:rPr>
      </w:pPr>
      <w:r w:rsidRPr="009A60D7">
        <w:rPr>
          <w:rFonts w:asciiTheme="minorHAnsi" w:eastAsiaTheme="minorEastAsia" w:hAnsiTheme="minorHAnsi" w:cstheme="minorHAnsi"/>
          <w:b/>
          <w:bCs/>
          <w:color w:val="000000" w:themeColor="text1"/>
          <w:kern w:val="24"/>
          <w:sz w:val="32"/>
          <w:szCs w:val="32"/>
          <w:u w:val="single"/>
        </w:rPr>
        <w:t>Marco Regulatorio</w:t>
      </w:r>
    </w:p>
    <w:p w:rsidR="009A60D7" w:rsidRPr="009A60D7" w:rsidRDefault="009A60D7" w:rsidP="009A60D7">
      <w:pPr>
        <w:pStyle w:val="Prrafodelista"/>
        <w:numPr>
          <w:ilvl w:val="0"/>
          <w:numId w:val="7"/>
        </w:numPr>
        <w:spacing w:after="0" w:line="240" w:lineRule="auto"/>
        <w:rPr>
          <w:rFonts w:cstheme="minorHAnsi"/>
          <w:sz w:val="32"/>
          <w:szCs w:val="32"/>
        </w:rPr>
      </w:pPr>
      <w:r w:rsidRPr="009A60D7">
        <w:rPr>
          <w:rFonts w:eastAsiaTheme="minorEastAsia" w:cstheme="minorHAnsi"/>
          <w:color w:val="000000" w:themeColor="text1"/>
          <w:kern w:val="24"/>
          <w:sz w:val="32"/>
          <w:szCs w:val="32"/>
        </w:rPr>
        <w:t>Conformación de la Mesa de Trabajo: 14 especialistas colaborando, la mayoría ad honorem</w:t>
      </w:r>
    </w:p>
    <w:p w:rsidR="009A60D7" w:rsidRPr="009A60D7" w:rsidRDefault="009A60D7" w:rsidP="009A60D7">
      <w:pPr>
        <w:pStyle w:val="Prrafodelista"/>
        <w:numPr>
          <w:ilvl w:val="0"/>
          <w:numId w:val="7"/>
        </w:numPr>
        <w:spacing w:after="0" w:line="240" w:lineRule="auto"/>
        <w:rPr>
          <w:rFonts w:cstheme="minorHAnsi"/>
          <w:sz w:val="32"/>
          <w:szCs w:val="32"/>
        </w:rPr>
      </w:pPr>
      <w:r w:rsidRPr="009A60D7">
        <w:rPr>
          <w:rFonts w:eastAsiaTheme="minorEastAsia" w:cstheme="minorHAnsi"/>
          <w:color w:val="000000" w:themeColor="text1"/>
          <w:kern w:val="24"/>
          <w:sz w:val="32"/>
          <w:szCs w:val="32"/>
        </w:rPr>
        <w:t xml:space="preserve">Coordinación rentada: Dra. Laura </w:t>
      </w:r>
      <w:proofErr w:type="spellStart"/>
      <w:r w:rsidRPr="009A60D7">
        <w:rPr>
          <w:rFonts w:eastAsiaTheme="minorEastAsia" w:cstheme="minorHAnsi"/>
          <w:color w:val="000000" w:themeColor="text1"/>
          <w:kern w:val="24"/>
          <w:sz w:val="32"/>
          <w:szCs w:val="32"/>
        </w:rPr>
        <w:t>Taffetani</w:t>
      </w:r>
      <w:proofErr w:type="spellEnd"/>
    </w:p>
    <w:p w:rsidR="009A60D7" w:rsidRPr="009A60D7" w:rsidRDefault="009A60D7" w:rsidP="009A60D7">
      <w:pPr>
        <w:pStyle w:val="Prrafodelista"/>
        <w:numPr>
          <w:ilvl w:val="0"/>
          <w:numId w:val="7"/>
        </w:numPr>
        <w:spacing w:after="0" w:line="240" w:lineRule="auto"/>
        <w:rPr>
          <w:rFonts w:cstheme="minorHAnsi"/>
          <w:sz w:val="32"/>
          <w:szCs w:val="32"/>
        </w:rPr>
      </w:pPr>
      <w:r w:rsidRPr="009A60D7">
        <w:rPr>
          <w:rFonts w:eastAsiaTheme="minorEastAsia" w:cstheme="minorHAnsi"/>
          <w:color w:val="000000" w:themeColor="text1"/>
          <w:kern w:val="24"/>
          <w:sz w:val="32"/>
          <w:szCs w:val="32"/>
        </w:rPr>
        <w:t>+ 40 reuniones generales o parciales</w:t>
      </w:r>
    </w:p>
    <w:p w:rsidR="009A60D7" w:rsidRPr="009A60D7" w:rsidRDefault="009A60D7" w:rsidP="009A60D7">
      <w:pPr>
        <w:jc w:val="both"/>
        <w:rPr>
          <w:rFonts w:asciiTheme="minorHAnsi" w:hAnsiTheme="minorHAnsi" w:cstheme="minorHAnsi"/>
          <w:bCs/>
          <w:sz w:val="32"/>
          <w:szCs w:val="32"/>
          <w:u w:val="single"/>
        </w:rPr>
      </w:pPr>
    </w:p>
    <w:p w:rsidR="009A60D7" w:rsidRPr="009A60D7" w:rsidRDefault="009A60D7" w:rsidP="009A60D7">
      <w:pPr>
        <w:jc w:val="both"/>
        <w:rPr>
          <w:rFonts w:asciiTheme="minorHAnsi" w:hAnsiTheme="minorHAnsi" w:cstheme="minorHAnsi"/>
          <w:b/>
          <w:sz w:val="32"/>
          <w:szCs w:val="32"/>
          <w:u w:val="single"/>
        </w:rPr>
      </w:pPr>
      <w:r w:rsidRPr="009A60D7">
        <w:rPr>
          <w:rFonts w:asciiTheme="minorHAnsi" w:hAnsiTheme="minorHAnsi" w:cstheme="minorHAnsi"/>
          <w:b/>
          <w:bCs/>
          <w:sz w:val="32"/>
          <w:szCs w:val="32"/>
          <w:u w:val="single"/>
        </w:rPr>
        <w:t>Marco Regulatorio – Realizado (documentos producidos)</w:t>
      </w:r>
    </w:p>
    <w:p w:rsidR="009A60D7" w:rsidRPr="009A60D7" w:rsidRDefault="009A60D7" w:rsidP="009A60D7">
      <w:pPr>
        <w:widowControl/>
        <w:numPr>
          <w:ilvl w:val="0"/>
          <w:numId w:val="8"/>
        </w:numPr>
        <w:autoSpaceDE/>
        <w:autoSpaceDN/>
        <w:spacing w:line="259" w:lineRule="auto"/>
        <w:jc w:val="both"/>
        <w:rPr>
          <w:rFonts w:asciiTheme="minorHAnsi" w:hAnsiTheme="minorHAnsi" w:cstheme="minorHAnsi"/>
          <w:sz w:val="32"/>
          <w:szCs w:val="32"/>
        </w:rPr>
      </w:pPr>
      <w:r w:rsidRPr="009A60D7">
        <w:rPr>
          <w:rFonts w:asciiTheme="minorHAnsi" w:hAnsiTheme="minorHAnsi" w:cstheme="minorHAnsi"/>
          <w:sz w:val="32"/>
          <w:szCs w:val="32"/>
        </w:rPr>
        <w:t>Agenda de Acuerdos</w:t>
      </w:r>
    </w:p>
    <w:p w:rsidR="009A60D7" w:rsidRPr="009A60D7" w:rsidRDefault="009A60D7" w:rsidP="009A60D7">
      <w:pPr>
        <w:widowControl/>
        <w:numPr>
          <w:ilvl w:val="0"/>
          <w:numId w:val="8"/>
        </w:numPr>
        <w:autoSpaceDE/>
        <w:autoSpaceDN/>
        <w:spacing w:line="259" w:lineRule="auto"/>
        <w:jc w:val="both"/>
        <w:rPr>
          <w:rFonts w:asciiTheme="minorHAnsi" w:hAnsiTheme="minorHAnsi" w:cstheme="minorHAnsi"/>
          <w:sz w:val="32"/>
          <w:szCs w:val="32"/>
        </w:rPr>
      </w:pPr>
      <w:r w:rsidRPr="009A60D7">
        <w:rPr>
          <w:rFonts w:asciiTheme="minorHAnsi" w:hAnsiTheme="minorHAnsi" w:cstheme="minorHAnsi"/>
          <w:sz w:val="32"/>
          <w:szCs w:val="32"/>
        </w:rPr>
        <w:t>Reforma Código Civil y Comercial de la Nación – ante proyecto de Ley</w:t>
      </w:r>
    </w:p>
    <w:p w:rsidR="009A60D7" w:rsidRPr="009A60D7" w:rsidRDefault="009A60D7" w:rsidP="009A60D7">
      <w:pPr>
        <w:widowControl/>
        <w:numPr>
          <w:ilvl w:val="0"/>
          <w:numId w:val="8"/>
        </w:numPr>
        <w:autoSpaceDE/>
        <w:autoSpaceDN/>
        <w:spacing w:line="259" w:lineRule="auto"/>
        <w:jc w:val="both"/>
        <w:rPr>
          <w:rFonts w:asciiTheme="minorHAnsi" w:hAnsiTheme="minorHAnsi" w:cstheme="minorHAnsi"/>
          <w:sz w:val="32"/>
          <w:szCs w:val="32"/>
        </w:rPr>
      </w:pPr>
      <w:r w:rsidRPr="009A60D7">
        <w:rPr>
          <w:rFonts w:asciiTheme="minorHAnsi" w:hAnsiTheme="minorHAnsi" w:cstheme="minorHAnsi"/>
          <w:sz w:val="32"/>
          <w:szCs w:val="32"/>
        </w:rPr>
        <w:t>Propuesta reglamentación a la Inspección General de Justicia</w:t>
      </w:r>
    </w:p>
    <w:p w:rsidR="009A60D7" w:rsidRPr="009A60D7" w:rsidRDefault="009A60D7" w:rsidP="009A60D7">
      <w:pPr>
        <w:widowControl/>
        <w:numPr>
          <w:ilvl w:val="0"/>
          <w:numId w:val="8"/>
        </w:numPr>
        <w:autoSpaceDE/>
        <w:autoSpaceDN/>
        <w:spacing w:line="259" w:lineRule="auto"/>
        <w:jc w:val="both"/>
        <w:rPr>
          <w:rFonts w:asciiTheme="minorHAnsi" w:hAnsiTheme="minorHAnsi" w:cstheme="minorHAnsi"/>
          <w:sz w:val="32"/>
          <w:szCs w:val="32"/>
        </w:rPr>
      </w:pPr>
      <w:r w:rsidRPr="009A60D7">
        <w:rPr>
          <w:rFonts w:asciiTheme="minorHAnsi" w:hAnsiTheme="minorHAnsi" w:cstheme="minorHAnsi"/>
          <w:sz w:val="32"/>
          <w:szCs w:val="32"/>
        </w:rPr>
        <w:t>Acuerdo con ICNL sobre AL y FT / GAFFI – recomendación al G20</w:t>
      </w:r>
    </w:p>
    <w:p w:rsidR="009A60D7" w:rsidRPr="009A60D7" w:rsidRDefault="009A60D7" w:rsidP="009A60D7">
      <w:pPr>
        <w:ind w:left="720"/>
        <w:jc w:val="both"/>
        <w:rPr>
          <w:rFonts w:asciiTheme="minorHAnsi" w:hAnsiTheme="minorHAnsi" w:cstheme="minorHAnsi"/>
          <w:sz w:val="32"/>
          <w:szCs w:val="32"/>
        </w:rPr>
      </w:pPr>
    </w:p>
    <w:p w:rsidR="009A60D7" w:rsidRPr="009A60D7" w:rsidRDefault="009A60D7" w:rsidP="009A60D7">
      <w:pPr>
        <w:pStyle w:val="NormalWeb"/>
        <w:spacing w:before="0" w:beforeAutospacing="0" w:after="240" w:afterAutospacing="0"/>
        <w:rPr>
          <w:rFonts w:asciiTheme="minorHAnsi" w:hAnsiTheme="minorHAnsi" w:cstheme="minorHAnsi"/>
          <w:b/>
          <w:sz w:val="32"/>
          <w:szCs w:val="32"/>
        </w:rPr>
      </w:pPr>
      <w:r w:rsidRPr="009A60D7">
        <w:rPr>
          <w:rFonts w:asciiTheme="minorHAnsi" w:eastAsiaTheme="minorEastAsia" w:hAnsiTheme="minorHAnsi" w:cstheme="minorHAnsi"/>
          <w:b/>
          <w:bCs/>
          <w:color w:val="000000" w:themeColor="text1"/>
          <w:kern w:val="24"/>
          <w:sz w:val="32"/>
          <w:szCs w:val="32"/>
          <w:u w:val="single"/>
        </w:rPr>
        <w:t>Marco Regulatorio – en marcha</w:t>
      </w:r>
    </w:p>
    <w:p w:rsidR="009A60D7" w:rsidRPr="009A60D7" w:rsidRDefault="009A60D7" w:rsidP="009A60D7">
      <w:pPr>
        <w:pStyle w:val="Prrafodelista"/>
        <w:numPr>
          <w:ilvl w:val="0"/>
          <w:numId w:val="9"/>
        </w:numPr>
        <w:spacing w:after="240" w:line="240" w:lineRule="auto"/>
        <w:rPr>
          <w:rFonts w:cstheme="minorHAnsi"/>
          <w:b/>
          <w:sz w:val="32"/>
          <w:szCs w:val="32"/>
        </w:rPr>
      </w:pPr>
      <w:r w:rsidRPr="009A60D7">
        <w:rPr>
          <w:rFonts w:eastAsiaTheme="minorEastAsia" w:cstheme="minorHAnsi"/>
          <w:b/>
          <w:bCs/>
          <w:color w:val="000000" w:themeColor="text1"/>
          <w:kern w:val="24"/>
          <w:sz w:val="32"/>
          <w:szCs w:val="32"/>
        </w:rPr>
        <w:t>Marco Impositivo / AFIP</w:t>
      </w:r>
      <w:r w:rsidRPr="009A60D7">
        <w:rPr>
          <w:rFonts w:eastAsiaTheme="minorEastAsia" w:cstheme="minorHAnsi"/>
          <w:b/>
          <w:color w:val="000000" w:themeColor="text1"/>
          <w:kern w:val="24"/>
          <w:sz w:val="32"/>
          <w:szCs w:val="32"/>
        </w:rPr>
        <w:t xml:space="preserve"> </w:t>
      </w:r>
    </w:p>
    <w:p w:rsidR="009A60D7" w:rsidRPr="009A60D7" w:rsidRDefault="009A60D7" w:rsidP="009A60D7">
      <w:pPr>
        <w:pStyle w:val="NormalWeb"/>
        <w:numPr>
          <w:ilvl w:val="1"/>
          <w:numId w:val="9"/>
        </w:numPr>
        <w:spacing w:before="0" w:beforeAutospacing="0" w:after="0" w:afterAutospacing="0"/>
        <w:rPr>
          <w:rFonts w:asciiTheme="minorHAnsi" w:hAnsiTheme="minorHAnsi" w:cstheme="minorHAnsi"/>
          <w:sz w:val="32"/>
          <w:szCs w:val="32"/>
        </w:rPr>
      </w:pPr>
      <w:r w:rsidRPr="009A60D7">
        <w:rPr>
          <w:rFonts w:asciiTheme="minorHAnsi" w:eastAsiaTheme="minorEastAsia" w:hAnsiTheme="minorHAnsi" w:cstheme="minorHAnsi"/>
          <w:color w:val="000000" w:themeColor="text1"/>
          <w:kern w:val="24"/>
          <w:sz w:val="32"/>
          <w:szCs w:val="32"/>
        </w:rPr>
        <w:t>propuesta de trabajo en elaboración</w:t>
      </w:r>
    </w:p>
    <w:p w:rsidR="009A60D7" w:rsidRPr="009A60D7" w:rsidRDefault="009A60D7" w:rsidP="009A60D7">
      <w:pPr>
        <w:pStyle w:val="NormalWeb"/>
        <w:numPr>
          <w:ilvl w:val="1"/>
          <w:numId w:val="9"/>
        </w:numPr>
        <w:spacing w:before="0" w:beforeAutospacing="0" w:after="240" w:afterAutospacing="0"/>
        <w:rPr>
          <w:rFonts w:asciiTheme="minorHAnsi" w:hAnsiTheme="minorHAnsi" w:cstheme="minorHAnsi"/>
          <w:sz w:val="32"/>
          <w:szCs w:val="32"/>
        </w:rPr>
      </w:pPr>
      <w:r w:rsidRPr="009A60D7">
        <w:rPr>
          <w:rFonts w:asciiTheme="minorHAnsi" w:eastAsiaTheme="minorEastAsia" w:hAnsiTheme="minorHAnsi" w:cstheme="minorHAnsi"/>
          <w:color w:val="000000" w:themeColor="text1"/>
          <w:kern w:val="24"/>
          <w:sz w:val="32"/>
          <w:szCs w:val="32"/>
        </w:rPr>
        <w:t xml:space="preserve">participación en propuesta a UIF, con el consorcio </w:t>
      </w:r>
      <w:proofErr w:type="spellStart"/>
      <w:r w:rsidRPr="009A60D7">
        <w:rPr>
          <w:rFonts w:asciiTheme="minorHAnsi" w:eastAsiaTheme="minorEastAsia" w:hAnsiTheme="minorHAnsi" w:cstheme="minorHAnsi"/>
          <w:color w:val="000000" w:themeColor="text1"/>
          <w:kern w:val="24"/>
          <w:sz w:val="32"/>
          <w:szCs w:val="32"/>
        </w:rPr>
        <w:t>Gecik</w:t>
      </w:r>
      <w:proofErr w:type="spellEnd"/>
      <w:r w:rsidRPr="009A60D7">
        <w:rPr>
          <w:rFonts w:asciiTheme="minorHAnsi" w:eastAsiaTheme="minorEastAsia" w:hAnsiTheme="minorHAnsi" w:cstheme="minorHAnsi"/>
          <w:color w:val="000000" w:themeColor="text1"/>
          <w:kern w:val="24"/>
          <w:sz w:val="32"/>
          <w:szCs w:val="32"/>
        </w:rPr>
        <w:t xml:space="preserve"> - Pellón</w:t>
      </w:r>
    </w:p>
    <w:p w:rsidR="009A60D7" w:rsidRPr="009A60D7" w:rsidRDefault="009A60D7" w:rsidP="009A60D7">
      <w:pPr>
        <w:pStyle w:val="Prrafodelista"/>
        <w:numPr>
          <w:ilvl w:val="0"/>
          <w:numId w:val="10"/>
        </w:numPr>
        <w:spacing w:after="240" w:line="240" w:lineRule="auto"/>
        <w:rPr>
          <w:rFonts w:cstheme="minorHAnsi"/>
          <w:sz w:val="32"/>
          <w:szCs w:val="32"/>
        </w:rPr>
      </w:pPr>
      <w:r w:rsidRPr="009A60D7">
        <w:rPr>
          <w:rFonts w:eastAsiaTheme="minorEastAsia" w:cstheme="minorHAnsi"/>
          <w:b/>
          <w:bCs/>
          <w:color w:val="000000" w:themeColor="text1"/>
          <w:kern w:val="24"/>
          <w:sz w:val="32"/>
          <w:szCs w:val="32"/>
        </w:rPr>
        <w:t>Tarifas de Servicios Públicos</w:t>
      </w:r>
      <w:r w:rsidRPr="009A60D7">
        <w:rPr>
          <w:rFonts w:eastAsiaTheme="minorEastAsia" w:cstheme="minorHAnsi"/>
          <w:b/>
          <w:color w:val="000000" w:themeColor="text1"/>
          <w:kern w:val="24"/>
          <w:sz w:val="32"/>
          <w:szCs w:val="32"/>
        </w:rPr>
        <w:t>.</w:t>
      </w:r>
      <w:r w:rsidRPr="009A60D7">
        <w:rPr>
          <w:rFonts w:eastAsiaTheme="minorEastAsia" w:cstheme="minorHAnsi"/>
          <w:color w:val="000000" w:themeColor="text1"/>
          <w:kern w:val="24"/>
          <w:sz w:val="32"/>
          <w:szCs w:val="32"/>
        </w:rPr>
        <w:t xml:space="preserve"> </w:t>
      </w:r>
    </w:p>
    <w:p w:rsidR="009A60D7" w:rsidRPr="009A60D7" w:rsidRDefault="009A60D7" w:rsidP="009A60D7">
      <w:pPr>
        <w:pStyle w:val="Prrafodelista"/>
        <w:spacing w:after="240"/>
        <w:rPr>
          <w:rFonts w:eastAsiaTheme="minorEastAsia" w:cstheme="minorHAnsi"/>
          <w:color w:val="000000" w:themeColor="text1"/>
          <w:kern w:val="24"/>
          <w:sz w:val="32"/>
          <w:szCs w:val="32"/>
        </w:rPr>
      </w:pPr>
      <w:r w:rsidRPr="009A60D7">
        <w:rPr>
          <w:rFonts w:eastAsiaTheme="minorEastAsia" w:cstheme="minorHAnsi"/>
          <w:color w:val="000000" w:themeColor="text1"/>
          <w:kern w:val="24"/>
          <w:sz w:val="32"/>
          <w:szCs w:val="32"/>
        </w:rPr>
        <w:t>Encuesta, reuniones con Defensoría del Pueblo, Defensa del Consumidor y funcionarios relacionados al tema. Elaboración de propuesta de cumplimiento de Ley 27.218   Reunión ampliada con otras redes</w:t>
      </w:r>
    </w:p>
    <w:p w:rsidR="009A60D7" w:rsidRPr="009A60D7" w:rsidRDefault="009A60D7" w:rsidP="009A60D7">
      <w:pPr>
        <w:pStyle w:val="Prrafodelista"/>
        <w:spacing w:after="240"/>
        <w:rPr>
          <w:rFonts w:eastAsiaTheme="minorEastAsia" w:cstheme="minorHAnsi"/>
          <w:color w:val="000000" w:themeColor="text1"/>
          <w:kern w:val="24"/>
          <w:sz w:val="32"/>
          <w:szCs w:val="32"/>
        </w:rPr>
      </w:pPr>
    </w:p>
    <w:p w:rsidR="009A60D7" w:rsidRPr="009A60D7" w:rsidRDefault="009A60D7" w:rsidP="009A60D7">
      <w:pPr>
        <w:pStyle w:val="Prrafodelista"/>
        <w:numPr>
          <w:ilvl w:val="0"/>
          <w:numId w:val="13"/>
        </w:numPr>
        <w:spacing w:after="0" w:line="240" w:lineRule="auto"/>
        <w:rPr>
          <w:rFonts w:cstheme="minorHAnsi"/>
          <w:sz w:val="32"/>
          <w:szCs w:val="32"/>
        </w:rPr>
      </w:pPr>
      <w:r w:rsidRPr="009A60D7">
        <w:rPr>
          <w:rFonts w:eastAsiaTheme="minorEastAsia" w:cstheme="minorHAnsi"/>
          <w:b/>
          <w:bCs/>
          <w:color w:val="000000" w:themeColor="text1"/>
          <w:kern w:val="24"/>
          <w:sz w:val="32"/>
          <w:szCs w:val="32"/>
        </w:rPr>
        <w:t>Reglamentaciones provinciales - ICNL</w:t>
      </w:r>
    </w:p>
    <w:p w:rsidR="009A60D7" w:rsidRPr="009A60D7" w:rsidRDefault="009A60D7" w:rsidP="009A60D7">
      <w:pPr>
        <w:pStyle w:val="NormalWeb"/>
        <w:spacing w:before="173" w:beforeAutospacing="0" w:after="0" w:afterAutospacing="0"/>
        <w:ind w:left="708"/>
        <w:rPr>
          <w:rFonts w:asciiTheme="minorHAnsi" w:eastAsiaTheme="minorEastAsia" w:hAnsiTheme="minorHAnsi" w:cstheme="minorHAnsi"/>
          <w:color w:val="000000" w:themeColor="text1"/>
          <w:kern w:val="24"/>
          <w:sz w:val="32"/>
          <w:szCs w:val="32"/>
        </w:rPr>
      </w:pPr>
      <w:r w:rsidRPr="009A60D7">
        <w:rPr>
          <w:rFonts w:asciiTheme="minorHAnsi" w:eastAsiaTheme="minorEastAsia" w:hAnsiTheme="minorHAnsi" w:cstheme="minorHAnsi"/>
          <w:color w:val="000000" w:themeColor="text1"/>
          <w:kern w:val="24"/>
          <w:sz w:val="32"/>
          <w:szCs w:val="32"/>
        </w:rPr>
        <w:t>Relevamiento en 15 provincias, de mayo a noviembre ´19; sistematización de datos; elaboración de propuestas de sistema de trámites simplificados; presentación a funcionarios.</w:t>
      </w:r>
    </w:p>
    <w:p w:rsidR="009A60D7" w:rsidRPr="009A60D7" w:rsidRDefault="009A60D7" w:rsidP="009A60D7">
      <w:pPr>
        <w:pStyle w:val="NormalWeb"/>
        <w:spacing w:before="173" w:beforeAutospacing="0" w:after="0" w:afterAutospacing="0"/>
        <w:ind w:left="708"/>
        <w:rPr>
          <w:rFonts w:asciiTheme="minorHAnsi" w:hAnsiTheme="minorHAnsi" w:cstheme="minorHAnsi"/>
          <w:sz w:val="32"/>
          <w:szCs w:val="32"/>
        </w:rPr>
      </w:pPr>
    </w:p>
    <w:p w:rsidR="009A60D7" w:rsidRPr="009A60D7" w:rsidRDefault="009A60D7" w:rsidP="009A60D7">
      <w:pPr>
        <w:pStyle w:val="Prrafodelista"/>
        <w:numPr>
          <w:ilvl w:val="0"/>
          <w:numId w:val="14"/>
        </w:numPr>
        <w:spacing w:after="0" w:line="240" w:lineRule="auto"/>
        <w:rPr>
          <w:rFonts w:cstheme="minorHAnsi"/>
          <w:sz w:val="32"/>
          <w:szCs w:val="32"/>
        </w:rPr>
      </w:pPr>
      <w:r w:rsidRPr="009A60D7">
        <w:rPr>
          <w:rFonts w:eastAsiaTheme="minorEastAsia" w:cstheme="minorHAnsi"/>
          <w:b/>
          <w:bCs/>
          <w:color w:val="000000" w:themeColor="text1"/>
          <w:kern w:val="24"/>
          <w:sz w:val="32"/>
          <w:szCs w:val="32"/>
        </w:rPr>
        <w:t xml:space="preserve">Marco Laboral </w:t>
      </w:r>
      <w:r w:rsidRPr="009A60D7">
        <w:rPr>
          <w:rFonts w:eastAsiaTheme="minorEastAsia" w:cstheme="minorHAnsi"/>
          <w:color w:val="000000" w:themeColor="text1"/>
          <w:kern w:val="24"/>
          <w:sz w:val="32"/>
          <w:szCs w:val="32"/>
        </w:rPr>
        <w:t xml:space="preserve">– 3 propuestas de figuras o encuadres de la relación laboral en elaboración; en conjunto con Cáritas, </w:t>
      </w:r>
      <w:proofErr w:type="spellStart"/>
      <w:r w:rsidRPr="009A60D7">
        <w:rPr>
          <w:rFonts w:eastAsiaTheme="minorEastAsia" w:cstheme="minorHAnsi"/>
          <w:color w:val="000000" w:themeColor="text1"/>
          <w:kern w:val="24"/>
          <w:sz w:val="32"/>
          <w:szCs w:val="32"/>
        </w:rPr>
        <w:t>Interredes</w:t>
      </w:r>
      <w:proofErr w:type="spellEnd"/>
      <w:r w:rsidRPr="009A60D7">
        <w:rPr>
          <w:rFonts w:eastAsiaTheme="minorEastAsia" w:cstheme="minorHAnsi"/>
          <w:color w:val="000000" w:themeColor="text1"/>
          <w:kern w:val="24"/>
          <w:sz w:val="32"/>
          <w:szCs w:val="32"/>
        </w:rPr>
        <w:t xml:space="preserve"> y Red Sur.</w:t>
      </w:r>
    </w:p>
    <w:p w:rsidR="009A60D7" w:rsidRPr="009A60D7" w:rsidRDefault="009A60D7" w:rsidP="009A60D7">
      <w:pPr>
        <w:pStyle w:val="Prrafodelista"/>
        <w:spacing w:after="240"/>
        <w:rPr>
          <w:rFonts w:cstheme="minorHAnsi"/>
          <w:sz w:val="32"/>
          <w:szCs w:val="32"/>
        </w:rPr>
      </w:pPr>
    </w:p>
    <w:p w:rsidR="009A60D7" w:rsidRPr="009A60D7" w:rsidRDefault="009A60D7" w:rsidP="009A60D7">
      <w:pPr>
        <w:jc w:val="both"/>
        <w:rPr>
          <w:rFonts w:asciiTheme="minorHAnsi" w:hAnsiTheme="minorHAnsi" w:cstheme="minorHAnsi"/>
          <w:b/>
          <w:sz w:val="32"/>
          <w:szCs w:val="32"/>
          <w:u w:val="single"/>
        </w:rPr>
      </w:pPr>
      <w:r w:rsidRPr="009A60D7">
        <w:rPr>
          <w:rFonts w:asciiTheme="minorHAnsi" w:eastAsiaTheme="majorEastAsia" w:hAnsiTheme="minorHAnsi" w:cstheme="minorHAnsi"/>
          <w:b/>
          <w:bCs/>
          <w:color w:val="000000" w:themeColor="text1"/>
          <w:kern w:val="24"/>
          <w:sz w:val="32"/>
          <w:szCs w:val="32"/>
          <w:u w:val="single"/>
        </w:rPr>
        <w:t>3 – COMUNICACIÓN / VISIBILIDAD</w:t>
      </w:r>
    </w:p>
    <w:p w:rsidR="009A60D7" w:rsidRPr="009A60D7" w:rsidRDefault="009A60D7" w:rsidP="009A60D7">
      <w:pPr>
        <w:pStyle w:val="Prrafodelista"/>
        <w:numPr>
          <w:ilvl w:val="0"/>
          <w:numId w:val="11"/>
        </w:numPr>
        <w:spacing w:after="0" w:line="240" w:lineRule="auto"/>
        <w:rPr>
          <w:rFonts w:cstheme="minorHAnsi"/>
          <w:sz w:val="32"/>
          <w:szCs w:val="32"/>
        </w:rPr>
      </w:pPr>
      <w:r w:rsidRPr="009A60D7">
        <w:rPr>
          <w:rFonts w:eastAsiaTheme="minorEastAsia" w:cstheme="minorHAnsi"/>
          <w:color w:val="000000" w:themeColor="text1"/>
          <w:kern w:val="24"/>
          <w:sz w:val="32"/>
          <w:szCs w:val="32"/>
        </w:rPr>
        <w:t>Definición e imagen institucional</w:t>
      </w:r>
    </w:p>
    <w:p w:rsidR="009A60D7" w:rsidRPr="009A60D7" w:rsidRDefault="009A60D7" w:rsidP="009A60D7">
      <w:pPr>
        <w:pStyle w:val="Prrafodelista"/>
        <w:numPr>
          <w:ilvl w:val="0"/>
          <w:numId w:val="11"/>
        </w:numPr>
        <w:spacing w:after="0" w:line="240" w:lineRule="auto"/>
        <w:rPr>
          <w:rFonts w:cstheme="minorHAnsi"/>
          <w:sz w:val="32"/>
          <w:szCs w:val="32"/>
        </w:rPr>
      </w:pPr>
      <w:r w:rsidRPr="009A60D7">
        <w:rPr>
          <w:rFonts w:eastAsiaTheme="minorEastAsia" w:cstheme="minorHAnsi"/>
          <w:color w:val="000000" w:themeColor="text1"/>
          <w:kern w:val="24"/>
          <w:sz w:val="32"/>
          <w:szCs w:val="32"/>
        </w:rPr>
        <w:t xml:space="preserve">Página WEB, redes, </w:t>
      </w:r>
      <w:proofErr w:type="spellStart"/>
      <w:r w:rsidRPr="009A60D7">
        <w:rPr>
          <w:rFonts w:eastAsiaTheme="minorEastAsia" w:cstheme="minorHAnsi"/>
          <w:color w:val="000000" w:themeColor="text1"/>
          <w:kern w:val="24"/>
          <w:sz w:val="32"/>
          <w:szCs w:val="32"/>
        </w:rPr>
        <w:t>newsletters</w:t>
      </w:r>
      <w:proofErr w:type="spellEnd"/>
    </w:p>
    <w:p w:rsidR="009A60D7" w:rsidRPr="009A60D7" w:rsidRDefault="009A60D7" w:rsidP="009A60D7">
      <w:pPr>
        <w:pStyle w:val="Prrafodelista"/>
        <w:numPr>
          <w:ilvl w:val="0"/>
          <w:numId w:val="11"/>
        </w:numPr>
        <w:spacing w:after="0" w:line="240" w:lineRule="auto"/>
        <w:rPr>
          <w:rFonts w:cstheme="minorHAnsi"/>
          <w:sz w:val="32"/>
          <w:szCs w:val="32"/>
        </w:rPr>
      </w:pPr>
      <w:r w:rsidRPr="009A60D7">
        <w:rPr>
          <w:rFonts w:eastAsiaTheme="minorEastAsia" w:cstheme="minorHAnsi"/>
          <w:color w:val="000000" w:themeColor="text1"/>
          <w:kern w:val="24"/>
          <w:sz w:val="32"/>
          <w:szCs w:val="32"/>
        </w:rPr>
        <w:t>Prensa local en los Encuentros</w:t>
      </w:r>
    </w:p>
    <w:p w:rsidR="009A60D7" w:rsidRPr="009A60D7" w:rsidRDefault="009A60D7" w:rsidP="009A60D7">
      <w:pPr>
        <w:pStyle w:val="Prrafodelista"/>
        <w:numPr>
          <w:ilvl w:val="0"/>
          <w:numId w:val="11"/>
        </w:numPr>
        <w:spacing w:after="0" w:line="240" w:lineRule="auto"/>
        <w:rPr>
          <w:rFonts w:cstheme="minorHAnsi"/>
          <w:sz w:val="32"/>
          <w:szCs w:val="32"/>
        </w:rPr>
      </w:pPr>
      <w:r w:rsidRPr="009A60D7">
        <w:rPr>
          <w:rFonts w:eastAsiaTheme="minorEastAsia" w:cstheme="minorHAnsi"/>
          <w:color w:val="000000" w:themeColor="text1"/>
          <w:kern w:val="24"/>
          <w:sz w:val="32"/>
          <w:szCs w:val="32"/>
        </w:rPr>
        <w:t xml:space="preserve">1800 contactos </w:t>
      </w:r>
    </w:p>
    <w:p w:rsidR="0033544F" w:rsidRPr="009A60D7" w:rsidRDefault="0033544F" w:rsidP="001042BC">
      <w:pPr>
        <w:rPr>
          <w:rFonts w:asciiTheme="minorHAnsi" w:hAnsiTheme="minorHAnsi" w:cstheme="minorHAnsi"/>
        </w:rPr>
      </w:pPr>
    </w:p>
    <w:p w:rsidR="0033544F" w:rsidRDefault="0033544F" w:rsidP="001042BC">
      <w:bookmarkStart w:id="0" w:name="_GoBack"/>
      <w:bookmarkEnd w:id="0"/>
    </w:p>
    <w:p w:rsidR="0033544F" w:rsidRDefault="0033544F" w:rsidP="001042BC"/>
    <w:p w:rsidR="0033544F" w:rsidRDefault="0033544F" w:rsidP="001042BC"/>
    <w:p w:rsidR="0033544F" w:rsidRPr="00B34079" w:rsidRDefault="0033544F" w:rsidP="0033544F">
      <w:pPr>
        <w:tabs>
          <w:tab w:val="left" w:pos="2382"/>
          <w:tab w:val="left" w:pos="3185"/>
        </w:tabs>
      </w:pPr>
    </w:p>
    <w:p w:rsidR="00A2571C" w:rsidRPr="00B34079" w:rsidRDefault="00A2571C" w:rsidP="0033544F">
      <w:pPr>
        <w:pStyle w:val="Textoindependiente"/>
        <w:spacing w:before="14" w:line="249" w:lineRule="auto"/>
        <w:ind w:left="126" w:right="105" w:hanging="10"/>
        <w:jc w:val="both"/>
      </w:pPr>
    </w:p>
    <w:sectPr w:rsidR="00A2571C" w:rsidRPr="00B34079" w:rsidSect="00DA4C10">
      <w:headerReference w:type="even" r:id="rId9"/>
      <w:headerReference w:type="default" r:id="rId10"/>
      <w:footerReference w:type="even" r:id="rId11"/>
      <w:footerReference w:type="default" r:id="rId12"/>
      <w:pgSz w:w="11907" w:h="16839" w:code="9"/>
      <w:pgMar w:top="1928" w:right="737" w:bottom="1474" w:left="1276" w:header="709" w:footer="5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0F7E" w:rsidRDefault="00740F7E" w:rsidP="00BA2B94">
      <w:r>
        <w:separator/>
      </w:r>
    </w:p>
  </w:endnote>
  <w:endnote w:type="continuationSeparator" w:id="0">
    <w:p w:rsidR="00740F7E" w:rsidRDefault="00740F7E" w:rsidP="00BA2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037D" w:rsidRPr="003A037D" w:rsidRDefault="003A037D" w:rsidP="003A037D">
    <w:r w:rsidRPr="003A037D">
      <w:rPr>
        <w:noProof/>
        <w:lang w:bidi="ar-SA"/>
      </w:rPr>
      <w:drawing>
        <wp:inline distT="0" distB="0" distL="0" distR="0">
          <wp:extent cx="1047750" cy="504825"/>
          <wp:effectExtent l="19050" t="0" r="0" b="0"/>
          <wp:docPr id="2" name="Picture 2" descr="LOGO RED ENCUENTRO Horizontal Roj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RED ENCUENTRO Horizontal Roj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4775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</w:t>
    </w:r>
    <w:r w:rsidRPr="003A037D">
      <w:rPr>
        <w:noProof/>
        <w:lang w:bidi="ar-SA"/>
      </w:rPr>
      <w:drawing>
        <wp:inline distT="0" distB="0" distL="0" distR="0">
          <wp:extent cx="1019175" cy="542925"/>
          <wp:effectExtent l="19050" t="0" r="9525" b="0"/>
          <wp:docPr id="6" name="Picture 3" descr="FEDEF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EDEFA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19318" cy="5430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</w:t>
    </w:r>
    <w:r w:rsidRPr="003A037D">
      <w:rPr>
        <w:noProof/>
        <w:lang w:bidi="ar-SA"/>
      </w:rPr>
      <w:drawing>
        <wp:inline distT="0" distB="0" distL="0" distR="0">
          <wp:extent cx="1095375" cy="619125"/>
          <wp:effectExtent l="19050" t="0" r="9525" b="0"/>
          <wp:docPr id="9" name="Picture 4" descr="Logo FORO - usar ést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ORO - usar éste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095375" cy="619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 w:rsidRPr="003A037D">
      <w:rPr>
        <w:noProof/>
        <w:lang w:bidi="ar-SA"/>
      </w:rPr>
      <w:drawing>
        <wp:inline distT="0" distB="0" distL="0" distR="0">
          <wp:extent cx="809625" cy="542925"/>
          <wp:effectExtent l="19050" t="0" r="9525" b="0"/>
          <wp:docPr id="11" name="Picture 6" descr="GDF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DFE.jp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809897" cy="5431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</w:t>
    </w:r>
    <w:r w:rsidRPr="003A037D">
      <w:rPr>
        <w:noProof/>
        <w:lang w:bidi="ar-SA"/>
      </w:rPr>
      <w:drawing>
        <wp:inline distT="0" distB="0" distL="0" distR="0">
          <wp:extent cx="838200" cy="542925"/>
          <wp:effectExtent l="0" t="0" r="0" b="0"/>
          <wp:docPr id="13" name="Picture 7" descr="RAC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ACI.pn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838649" cy="5432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A4C10">
      <w:t xml:space="preserve">  </w:t>
    </w:r>
    <w:r w:rsidR="00DA4C10" w:rsidRPr="00DA4C10">
      <w:rPr>
        <w:noProof/>
        <w:lang w:bidi="ar-SA"/>
      </w:rPr>
      <w:drawing>
        <wp:inline distT="0" distB="0" distL="0" distR="0">
          <wp:extent cx="776202" cy="831273"/>
          <wp:effectExtent l="19050" t="0" r="4848" b="0"/>
          <wp:docPr id="12" name="Picture 0" descr="Logo RBdA - Formato Microsoft Office Pictura 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RBdA - Formato Microsoft Office Pictura M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90711" cy="8468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A037D" w:rsidRPr="003A037D" w:rsidRDefault="003A037D" w:rsidP="003A037D">
    <w:pPr>
      <w:pStyle w:val="Piedepgina"/>
      <w:ind w:right="-459"/>
      <w:jc w:val="center"/>
      <w:rPr>
        <w:rFonts w:ascii="Arial" w:hAnsi="Arial" w:cs="Arial"/>
        <w:b/>
      </w:rPr>
    </w:pPr>
    <w:r w:rsidRPr="00EB040A">
      <w:rPr>
        <w:rFonts w:ascii="Arial" w:hAnsi="Arial" w:cs="Arial"/>
        <w:b/>
      </w:rPr>
      <w:t>Este proyecto está financiado por la Unión Europea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1B93" w:rsidRDefault="00AA4635" w:rsidP="00EF09AD">
    <w:pPr>
      <w:pStyle w:val="Piedepgina"/>
      <w:tabs>
        <w:tab w:val="clear" w:pos="4419"/>
        <w:tab w:val="left" w:pos="426"/>
        <w:tab w:val="center" w:pos="4111"/>
      </w:tabs>
      <w:ind w:left="-142" w:right="-568" w:firstLine="142"/>
    </w:pPr>
    <w:r>
      <w:rPr>
        <w:noProof/>
        <w:lang w:eastAsia="es-AR"/>
      </w:rPr>
      <w:drawing>
        <wp:inline distT="0" distB="0" distL="0" distR="0">
          <wp:extent cx="1047750" cy="504825"/>
          <wp:effectExtent l="19050" t="0" r="0" b="0"/>
          <wp:docPr id="3" name="Picture 2" descr="LOGO RED ENCUENTRO Horizontal Roj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RED ENCUENTRO Horizontal Roj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4775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C4EDB">
      <w:t xml:space="preserve"> </w:t>
    </w:r>
    <w:r>
      <w:t xml:space="preserve"> </w:t>
    </w:r>
    <w:r>
      <w:rPr>
        <w:noProof/>
        <w:lang w:eastAsia="es-AR"/>
      </w:rPr>
      <w:drawing>
        <wp:inline distT="0" distB="0" distL="0" distR="0">
          <wp:extent cx="1019175" cy="542925"/>
          <wp:effectExtent l="19050" t="0" r="9525" b="0"/>
          <wp:docPr id="4" name="Picture 3" descr="FEDEF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EDEFA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19318" cy="5430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>
      <w:rPr>
        <w:noProof/>
        <w:lang w:eastAsia="es-AR"/>
      </w:rPr>
      <w:drawing>
        <wp:inline distT="0" distB="0" distL="0" distR="0">
          <wp:extent cx="1095375" cy="619125"/>
          <wp:effectExtent l="19050" t="0" r="9525" b="0"/>
          <wp:docPr id="5" name="Picture 4" descr="Logo FORO - usar ést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ORO - usar éste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095375" cy="619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>
      <w:rPr>
        <w:noProof/>
        <w:lang w:eastAsia="es-AR"/>
      </w:rPr>
      <w:drawing>
        <wp:inline distT="0" distB="0" distL="0" distR="0">
          <wp:extent cx="809625" cy="542925"/>
          <wp:effectExtent l="19050" t="0" r="9525" b="0"/>
          <wp:docPr id="7" name="Picture 6" descr="GDF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DFE.jp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809897" cy="5431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 w:rsidR="00FC4EDB">
      <w:t xml:space="preserve">    </w:t>
    </w:r>
    <w:r>
      <w:t xml:space="preserve"> </w:t>
    </w:r>
    <w:r>
      <w:rPr>
        <w:noProof/>
        <w:lang w:eastAsia="es-AR"/>
      </w:rPr>
      <w:drawing>
        <wp:inline distT="0" distB="0" distL="0" distR="0">
          <wp:extent cx="838200" cy="542925"/>
          <wp:effectExtent l="0" t="0" r="0" b="0"/>
          <wp:docPr id="8" name="Picture 7" descr="RAC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ACI.pn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838649" cy="5432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F09AD">
      <w:rPr>
        <w:noProof/>
        <w:lang w:eastAsia="es-AR"/>
      </w:rPr>
      <w:drawing>
        <wp:inline distT="0" distB="0" distL="0" distR="0">
          <wp:extent cx="790575" cy="762000"/>
          <wp:effectExtent l="19050" t="0" r="9525" b="0"/>
          <wp:docPr id="1" name="Picture 0" descr="Logo RBdA - Formato Microsoft Office Pictura 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RBdA - Formato Microsoft Office Pictura M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90711" cy="7621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C4EDB" w:rsidRDefault="00FC4EDB" w:rsidP="0014453E">
    <w:pPr>
      <w:pStyle w:val="Piedepgina"/>
      <w:ind w:right="-459"/>
      <w:jc w:val="center"/>
      <w:rPr>
        <w:rFonts w:ascii="Arial" w:hAnsi="Arial" w:cs="Arial"/>
        <w:b/>
      </w:rPr>
    </w:pPr>
  </w:p>
  <w:p w:rsidR="007612FC" w:rsidRPr="007612FC" w:rsidRDefault="00EB040A" w:rsidP="0014453E">
    <w:pPr>
      <w:pStyle w:val="Piedepgina"/>
      <w:ind w:right="-459"/>
      <w:jc w:val="center"/>
      <w:rPr>
        <w:rFonts w:ascii="Arial" w:hAnsi="Arial" w:cs="Arial"/>
        <w:b/>
      </w:rPr>
    </w:pPr>
    <w:r w:rsidRPr="00EB040A">
      <w:rPr>
        <w:rFonts w:ascii="Arial" w:hAnsi="Arial" w:cs="Arial"/>
        <w:b/>
      </w:rPr>
      <w:t>Este proyecto está financiado por la Unión Europea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0F7E" w:rsidRDefault="00740F7E" w:rsidP="00BA2B94">
      <w:r>
        <w:separator/>
      </w:r>
    </w:p>
  </w:footnote>
  <w:footnote w:type="continuationSeparator" w:id="0">
    <w:p w:rsidR="00740F7E" w:rsidRDefault="00740F7E" w:rsidP="00BA2B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30F4" w:rsidRDefault="003330F4">
    <w:pPr>
      <w:pStyle w:val="Encabezado"/>
    </w:pPr>
  </w:p>
  <w:p w:rsidR="003A037D" w:rsidRDefault="003A037D">
    <w:pPr>
      <w:pStyle w:val="Encabezado"/>
    </w:pPr>
    <w:r w:rsidRPr="003A037D">
      <w:rPr>
        <w:noProof/>
        <w:lang w:eastAsia="es-AR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2409190</wp:posOffset>
          </wp:positionH>
          <wp:positionV relativeFrom="paragraph">
            <wp:posOffset>-263179</wp:posOffset>
          </wp:positionV>
          <wp:extent cx="1456459" cy="872836"/>
          <wp:effectExtent l="19050" t="0" r="0" b="0"/>
          <wp:wrapNone/>
          <wp:docPr id="15" name="Imagen 34" descr="C:\Users\Mario\Desktop\SCeR LOGO\SCeR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rio\Desktop\SCeR LOGO\SCeR_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6459" cy="8728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92E" w:rsidRDefault="006B792E" w:rsidP="006B792E">
    <w:pPr>
      <w:pStyle w:val="Encabezado"/>
      <w:tabs>
        <w:tab w:val="clear" w:pos="4419"/>
        <w:tab w:val="center" w:pos="0"/>
      </w:tabs>
      <w:jc w:val="center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2271395</wp:posOffset>
          </wp:positionH>
          <wp:positionV relativeFrom="paragraph">
            <wp:posOffset>-221615</wp:posOffset>
          </wp:positionV>
          <wp:extent cx="1443355" cy="866775"/>
          <wp:effectExtent l="19050" t="0" r="4445" b="0"/>
          <wp:wrapNone/>
          <wp:docPr id="34" name="Imagen 34" descr="C:\Users\Mario\Desktop\SCeR LOGO\SCeR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rio\Desktop\SCeR LOGO\SCeR_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335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6B792E" w:rsidRDefault="006B792E" w:rsidP="006B792E">
    <w:pPr>
      <w:pStyle w:val="Encabezado"/>
      <w:tabs>
        <w:tab w:val="clear" w:pos="4419"/>
        <w:tab w:val="center" w:pos="0"/>
      </w:tabs>
      <w:jc w:val="center"/>
    </w:pPr>
  </w:p>
  <w:p w:rsidR="006B792E" w:rsidRDefault="006B792E" w:rsidP="006B792E">
    <w:pPr>
      <w:pStyle w:val="Encabezado"/>
      <w:tabs>
        <w:tab w:val="clear" w:pos="4419"/>
        <w:tab w:val="center" w:pos="0"/>
      </w:tabs>
      <w:jc w:val="center"/>
    </w:pPr>
  </w:p>
  <w:p w:rsidR="006B792E" w:rsidRDefault="006B792E" w:rsidP="006B792E">
    <w:pPr>
      <w:pStyle w:val="Encabezado"/>
      <w:tabs>
        <w:tab w:val="clear" w:pos="4419"/>
        <w:tab w:val="center" w:pos="0"/>
      </w:tabs>
      <w:jc w:val="center"/>
    </w:pPr>
  </w:p>
  <w:p w:rsidR="00BA2B94" w:rsidRDefault="00BA2B94" w:rsidP="006B792E">
    <w:pPr>
      <w:pStyle w:val="Encabezado"/>
      <w:tabs>
        <w:tab w:val="clear" w:pos="4419"/>
        <w:tab w:val="center" w:pos="0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313BB"/>
    <w:multiLevelType w:val="hybridMultilevel"/>
    <w:tmpl w:val="5BCE475E"/>
    <w:lvl w:ilvl="0" w:tplc="73A288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B4809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69468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50B8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5070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C3877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D2A4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4A41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1058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0DB5574"/>
    <w:multiLevelType w:val="hybridMultilevel"/>
    <w:tmpl w:val="DA2687E8"/>
    <w:lvl w:ilvl="0" w:tplc="DAA8E08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FC40D1"/>
    <w:multiLevelType w:val="hybridMultilevel"/>
    <w:tmpl w:val="BCDCD8A2"/>
    <w:lvl w:ilvl="0" w:tplc="42589E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326F0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03AD6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2A8B6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5AED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4003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6D2D0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2C1E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92E3C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7F35786"/>
    <w:multiLevelType w:val="hybridMultilevel"/>
    <w:tmpl w:val="A5EE1F28"/>
    <w:lvl w:ilvl="0" w:tplc="422E35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166CF1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71432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03456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A22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E4465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94462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2BE5C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F7C0C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37675A2"/>
    <w:multiLevelType w:val="hybridMultilevel"/>
    <w:tmpl w:val="25EAF712"/>
    <w:lvl w:ilvl="0" w:tplc="208278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0F2AA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22C3F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38B8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8C686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A4C3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FDEB8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A837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CCAD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3D577ED8"/>
    <w:multiLevelType w:val="hybridMultilevel"/>
    <w:tmpl w:val="D2A46054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D2E357B"/>
    <w:multiLevelType w:val="hybridMultilevel"/>
    <w:tmpl w:val="DE94546E"/>
    <w:lvl w:ilvl="0" w:tplc="883E5A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8ABE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4A56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7BCAC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1CE9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83620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46011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A293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7EA02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50203362"/>
    <w:multiLevelType w:val="hybridMultilevel"/>
    <w:tmpl w:val="011869F0"/>
    <w:lvl w:ilvl="0" w:tplc="B37628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30E49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B7C49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E340B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7CFD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74680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4203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02252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36428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54CE1990"/>
    <w:multiLevelType w:val="hybridMultilevel"/>
    <w:tmpl w:val="D33C31F6"/>
    <w:lvl w:ilvl="0" w:tplc="20AE00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F8EAC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CC20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E055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36FD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DE4D2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9E4DB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B422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4D80B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5E5F3F88"/>
    <w:multiLevelType w:val="hybridMultilevel"/>
    <w:tmpl w:val="32DED2CA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E72E99"/>
    <w:multiLevelType w:val="hybridMultilevel"/>
    <w:tmpl w:val="C532A470"/>
    <w:lvl w:ilvl="0" w:tplc="D49AD8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F29F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C42C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C9063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FF0B1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776F4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7CBC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BFC4D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39EE7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62830FFF"/>
    <w:multiLevelType w:val="hybridMultilevel"/>
    <w:tmpl w:val="B5C84232"/>
    <w:lvl w:ilvl="0" w:tplc="00D065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F00CC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DF4F8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24EA7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338AA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0D4AA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554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5DE09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7A38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6B961778"/>
    <w:multiLevelType w:val="hybridMultilevel"/>
    <w:tmpl w:val="066825E6"/>
    <w:lvl w:ilvl="0" w:tplc="33A811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8ED9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CEC2E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4E2F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D8608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0045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1829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30B9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B0A8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720C051F"/>
    <w:multiLevelType w:val="hybridMultilevel"/>
    <w:tmpl w:val="3760D0F6"/>
    <w:lvl w:ilvl="0" w:tplc="165666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BBC12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E4854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DC1A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57A5F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FC2E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9E812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A3634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C64E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9"/>
  </w:num>
  <w:num w:numId="3">
    <w:abstractNumId w:val="8"/>
  </w:num>
  <w:num w:numId="4">
    <w:abstractNumId w:val="2"/>
  </w:num>
  <w:num w:numId="5">
    <w:abstractNumId w:val="13"/>
  </w:num>
  <w:num w:numId="6">
    <w:abstractNumId w:val="10"/>
  </w:num>
  <w:num w:numId="7">
    <w:abstractNumId w:val="6"/>
  </w:num>
  <w:num w:numId="8">
    <w:abstractNumId w:val="7"/>
  </w:num>
  <w:num w:numId="9">
    <w:abstractNumId w:val="3"/>
  </w:num>
  <w:num w:numId="10">
    <w:abstractNumId w:val="11"/>
  </w:num>
  <w:num w:numId="11">
    <w:abstractNumId w:val="0"/>
  </w:num>
  <w:num w:numId="12">
    <w:abstractNumId w:val="5"/>
  </w:num>
  <w:num w:numId="13">
    <w:abstractNumId w:val="4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4D1"/>
    <w:rsid w:val="00017795"/>
    <w:rsid w:val="00082515"/>
    <w:rsid w:val="000C613E"/>
    <w:rsid w:val="000D4C0D"/>
    <w:rsid w:val="000E7663"/>
    <w:rsid w:val="001042BC"/>
    <w:rsid w:val="001105BD"/>
    <w:rsid w:val="0014453E"/>
    <w:rsid w:val="001515C0"/>
    <w:rsid w:val="00151B93"/>
    <w:rsid w:val="00182C5B"/>
    <w:rsid w:val="001A76F1"/>
    <w:rsid w:val="001E39E2"/>
    <w:rsid w:val="002069B4"/>
    <w:rsid w:val="00256B1B"/>
    <w:rsid w:val="002A3AD5"/>
    <w:rsid w:val="002B10FB"/>
    <w:rsid w:val="003330F4"/>
    <w:rsid w:val="0033544F"/>
    <w:rsid w:val="00337C70"/>
    <w:rsid w:val="00375B3A"/>
    <w:rsid w:val="003A037D"/>
    <w:rsid w:val="003B12EE"/>
    <w:rsid w:val="003B6012"/>
    <w:rsid w:val="003D59BD"/>
    <w:rsid w:val="003F275C"/>
    <w:rsid w:val="004C0A90"/>
    <w:rsid w:val="00533D35"/>
    <w:rsid w:val="005673CA"/>
    <w:rsid w:val="006063AA"/>
    <w:rsid w:val="00621B44"/>
    <w:rsid w:val="00642CE6"/>
    <w:rsid w:val="00694A60"/>
    <w:rsid w:val="006B792E"/>
    <w:rsid w:val="006E2E3A"/>
    <w:rsid w:val="007161E5"/>
    <w:rsid w:val="00717E11"/>
    <w:rsid w:val="00740F7E"/>
    <w:rsid w:val="00746AE9"/>
    <w:rsid w:val="00754207"/>
    <w:rsid w:val="007612FC"/>
    <w:rsid w:val="008374D1"/>
    <w:rsid w:val="008D2C17"/>
    <w:rsid w:val="008F3FAB"/>
    <w:rsid w:val="00957018"/>
    <w:rsid w:val="009648BF"/>
    <w:rsid w:val="00973CB3"/>
    <w:rsid w:val="009A60D7"/>
    <w:rsid w:val="009F63B8"/>
    <w:rsid w:val="00A2571C"/>
    <w:rsid w:val="00A37E6A"/>
    <w:rsid w:val="00A42DB0"/>
    <w:rsid w:val="00A57618"/>
    <w:rsid w:val="00A85963"/>
    <w:rsid w:val="00AA4635"/>
    <w:rsid w:val="00AD38AE"/>
    <w:rsid w:val="00AE036D"/>
    <w:rsid w:val="00AE2B98"/>
    <w:rsid w:val="00B309E1"/>
    <w:rsid w:val="00B34079"/>
    <w:rsid w:val="00BA2B94"/>
    <w:rsid w:val="00C028D1"/>
    <w:rsid w:val="00C22546"/>
    <w:rsid w:val="00CF1BC9"/>
    <w:rsid w:val="00D56260"/>
    <w:rsid w:val="00D85286"/>
    <w:rsid w:val="00D970B4"/>
    <w:rsid w:val="00DA4C10"/>
    <w:rsid w:val="00DD6377"/>
    <w:rsid w:val="00DE7438"/>
    <w:rsid w:val="00E06C48"/>
    <w:rsid w:val="00E42E62"/>
    <w:rsid w:val="00E5484D"/>
    <w:rsid w:val="00E57CB9"/>
    <w:rsid w:val="00EB040A"/>
    <w:rsid w:val="00ED0850"/>
    <w:rsid w:val="00EF09AD"/>
    <w:rsid w:val="00F57553"/>
    <w:rsid w:val="00FC4956"/>
    <w:rsid w:val="00FC4EDB"/>
    <w:rsid w:val="00FE6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0133F2"/>
  <w15:docId w15:val="{FB7333B5-A45D-4868-8255-2E7455915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DA4C1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es-AR" w:bidi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028D1"/>
    <w:pPr>
      <w:widowControl/>
      <w:autoSpaceDE/>
      <w:autoSpaceDN/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eastAsia="en-US" w:bidi="ar-SA"/>
    </w:rPr>
  </w:style>
  <w:style w:type="paragraph" w:styleId="Encabezado">
    <w:name w:val="header"/>
    <w:basedOn w:val="Normal"/>
    <w:link w:val="EncabezadoCar"/>
    <w:uiPriority w:val="99"/>
    <w:unhideWhenUsed/>
    <w:rsid w:val="00BA2B94"/>
    <w:pPr>
      <w:widowControl/>
      <w:tabs>
        <w:tab w:val="center" w:pos="4419"/>
        <w:tab w:val="right" w:pos="8838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BA2B94"/>
  </w:style>
  <w:style w:type="paragraph" w:styleId="Piedepgina">
    <w:name w:val="footer"/>
    <w:basedOn w:val="Normal"/>
    <w:link w:val="PiedepginaCar"/>
    <w:uiPriority w:val="99"/>
    <w:unhideWhenUsed/>
    <w:rsid w:val="00BA2B94"/>
    <w:pPr>
      <w:widowControl/>
      <w:tabs>
        <w:tab w:val="center" w:pos="4419"/>
        <w:tab w:val="right" w:pos="8838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A2B94"/>
  </w:style>
  <w:style w:type="paragraph" w:styleId="Textodeglobo">
    <w:name w:val="Balloon Text"/>
    <w:basedOn w:val="Normal"/>
    <w:link w:val="TextodegloboCar"/>
    <w:uiPriority w:val="99"/>
    <w:semiHidden/>
    <w:unhideWhenUsed/>
    <w:rsid w:val="00D970B4"/>
    <w:pPr>
      <w:widowControl/>
      <w:autoSpaceDE/>
      <w:autoSpaceDN/>
    </w:pPr>
    <w:rPr>
      <w:rFonts w:ascii="Tahoma" w:eastAsiaTheme="minorHAnsi" w:hAnsi="Tahoma" w:cs="Tahoma"/>
      <w:sz w:val="16"/>
      <w:szCs w:val="16"/>
      <w:lang w:eastAsia="en-US" w:bidi="ar-SA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970B4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3330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1"/>
    <w:qFormat/>
    <w:rsid w:val="00DA4C10"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A4C10"/>
    <w:rPr>
      <w:rFonts w:ascii="Arial" w:eastAsia="Arial" w:hAnsi="Arial" w:cs="Arial"/>
      <w:sz w:val="24"/>
      <w:szCs w:val="24"/>
      <w:lang w:eastAsia="es-AR" w:bidi="es-AR"/>
    </w:rPr>
  </w:style>
  <w:style w:type="paragraph" w:styleId="NormalWeb">
    <w:name w:val="Normal (Web)"/>
    <w:basedOn w:val="Normal"/>
    <w:uiPriority w:val="99"/>
    <w:unhideWhenUsed/>
    <w:rsid w:val="009A60D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png"/><Relationship Id="rId1" Type="http://schemas.openxmlformats.org/officeDocument/2006/relationships/image" Target="media/image3.jpe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jpe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png"/><Relationship Id="rId1" Type="http://schemas.openxmlformats.org/officeDocument/2006/relationships/image" Target="media/image3.jpe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F9985-A6BB-4C8B-9AD3-3F91D5C6D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376</Words>
  <Characters>2073</Characters>
  <Application>Microsoft Office Word</Application>
  <DocSecurity>0</DocSecurity>
  <Lines>17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Luffi</Company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Mario</cp:lastModifiedBy>
  <cp:revision>2</cp:revision>
  <cp:lastPrinted>2018-12-11T17:53:00Z</cp:lastPrinted>
  <dcterms:created xsi:type="dcterms:W3CDTF">2019-08-09T14:46:00Z</dcterms:created>
  <dcterms:modified xsi:type="dcterms:W3CDTF">2019-08-09T14:46:00Z</dcterms:modified>
</cp:coreProperties>
</file>